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03" w:rsidRPr="00A52083" w:rsidRDefault="00B7390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08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35258" w:rsidRPr="00A52083" w:rsidRDefault="00B73903" w:rsidP="00B74F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08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52083">
        <w:rPr>
          <w:rFonts w:ascii="Times New Roman" w:eastAsia="Calibri" w:hAnsi="Times New Roman" w:cs="Times New Roman"/>
          <w:sz w:val="24"/>
          <w:szCs w:val="24"/>
        </w:rPr>
        <w:t>Ясеновская</w:t>
      </w:r>
      <w:proofErr w:type="spellEnd"/>
      <w:r w:rsidRPr="00A5208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A52083">
        <w:rPr>
          <w:rFonts w:ascii="Times New Roman" w:eastAsia="Calibri" w:hAnsi="Times New Roman" w:cs="Times New Roman"/>
          <w:sz w:val="24"/>
          <w:szCs w:val="24"/>
        </w:rPr>
        <w:t>Ровеньского</w:t>
      </w:r>
      <w:proofErr w:type="spellEnd"/>
      <w:r w:rsidRPr="00A52083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области»</w:t>
      </w:r>
    </w:p>
    <w:p w:rsidR="009833B7" w:rsidRPr="00A52083" w:rsidRDefault="00A52083" w:rsidP="00A520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r w:rsidR="00135258" w:rsidRPr="00A52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258" w:rsidRPr="00A52083">
        <w:rPr>
          <w:rFonts w:ascii="Times New Roman" w:eastAsia="Calibri" w:hAnsi="Times New Roman" w:cs="Times New Roman"/>
          <w:sz w:val="24"/>
          <w:szCs w:val="24"/>
        </w:rPr>
        <w:t>Вертиева</w:t>
      </w:r>
      <w:proofErr w:type="spellEnd"/>
      <w:r w:rsidR="00135258" w:rsidRPr="00A52083">
        <w:rPr>
          <w:rFonts w:ascii="Times New Roman" w:eastAsia="Calibri" w:hAnsi="Times New Roman" w:cs="Times New Roman"/>
          <w:sz w:val="24"/>
          <w:szCs w:val="24"/>
        </w:rPr>
        <w:t xml:space="preserve"> Валентина Михай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ловна     </w:t>
      </w:r>
      <w:r w:rsidR="001425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301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2784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tbl>
      <w:tblPr>
        <w:tblStyle w:val="1"/>
        <w:tblW w:w="15276" w:type="dxa"/>
        <w:tblInd w:w="-34" w:type="dxa"/>
        <w:tblLayout w:type="fixed"/>
        <w:tblLook w:val="04A0"/>
      </w:tblPr>
      <w:tblGrid>
        <w:gridCol w:w="534"/>
        <w:gridCol w:w="2126"/>
        <w:gridCol w:w="567"/>
        <w:gridCol w:w="1535"/>
        <w:gridCol w:w="308"/>
        <w:gridCol w:w="4961"/>
        <w:gridCol w:w="90"/>
        <w:gridCol w:w="444"/>
        <w:gridCol w:w="2585"/>
        <w:gridCol w:w="567"/>
        <w:gridCol w:w="567"/>
        <w:gridCol w:w="992"/>
      </w:tblGrid>
      <w:tr w:rsidR="009833B7" w:rsidRPr="008A52F6" w:rsidTr="00B66536">
        <w:trPr>
          <w:trHeight w:val="330"/>
        </w:trPr>
        <w:tc>
          <w:tcPr>
            <w:tcW w:w="3227" w:type="dxa"/>
            <w:gridSpan w:val="3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338" w:type="dxa"/>
            <w:gridSpan w:val="5"/>
            <w:tcBorders>
              <w:right w:val="single" w:sz="4" w:space="0" w:color="auto"/>
            </w:tcBorders>
          </w:tcPr>
          <w:p w:rsidR="009833B7" w:rsidRPr="008A52F6" w:rsidRDefault="000C08B6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833B7" w:rsidRPr="008A52F6" w:rsidRDefault="005A75F5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F5410" w:rsidRPr="008A52F6" w:rsidTr="00B66536">
        <w:trPr>
          <w:trHeight w:val="388"/>
        </w:trPr>
        <w:tc>
          <w:tcPr>
            <w:tcW w:w="3227" w:type="dxa"/>
            <w:gridSpan w:val="3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49" w:type="dxa"/>
            <w:gridSpan w:val="9"/>
          </w:tcPr>
          <w:p w:rsidR="008F5410" w:rsidRPr="00130119" w:rsidRDefault="00130119" w:rsidP="001301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</w:t>
            </w:r>
            <w:r w:rsidRPr="00130119">
              <w:rPr>
                <w:rFonts w:ascii="Times New Roman" w:hAnsi="Times New Roman" w:cs="Times New Roman"/>
                <w:sz w:val="24"/>
                <w:szCs w:val="24"/>
              </w:rPr>
              <w:t>«Рассказы о животных» К.Паустовский "Кот-ворюга". Знакомство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19">
              <w:rPr>
                <w:rFonts w:ascii="Times New Roman" w:hAnsi="Times New Roman" w:cs="Times New Roman"/>
                <w:sz w:val="24"/>
                <w:szCs w:val="24"/>
              </w:rPr>
              <w:t>«юмористический рассказ».</w:t>
            </w:r>
          </w:p>
        </w:tc>
      </w:tr>
      <w:tr w:rsidR="008F5410" w:rsidRPr="008A52F6" w:rsidTr="00B66536">
        <w:trPr>
          <w:trHeight w:val="330"/>
        </w:trPr>
        <w:tc>
          <w:tcPr>
            <w:tcW w:w="3227" w:type="dxa"/>
            <w:gridSpan w:val="3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049" w:type="dxa"/>
            <w:gridSpan w:val="9"/>
          </w:tcPr>
          <w:p w:rsidR="008F5410" w:rsidRPr="008A52F6" w:rsidRDefault="008F5410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8F5410" w:rsidRPr="008A52F6" w:rsidTr="00B66536">
        <w:trPr>
          <w:trHeight w:val="330"/>
        </w:trPr>
        <w:tc>
          <w:tcPr>
            <w:tcW w:w="3227" w:type="dxa"/>
            <w:gridSpan w:val="3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2049" w:type="dxa"/>
            <w:gridSpan w:val="9"/>
          </w:tcPr>
          <w:p w:rsidR="008F5410" w:rsidRPr="00317622" w:rsidRDefault="008F5410" w:rsidP="00317622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Образовательная: </w:t>
            </w:r>
            <w:r w:rsidR="00B665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деятельность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знакомству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произведениями </w:t>
            </w:r>
            <w:r w:rsidR="008A2213">
              <w:rPr>
                <w:rFonts w:ascii="Times New Roman" w:eastAsia="Calibri" w:hAnsi="Times New Roman" w:cs="Times New Roman"/>
                <w:sz w:val="24"/>
                <w:szCs w:val="24"/>
              </w:rPr>
              <w:t>о животных</w:t>
            </w:r>
            <w:r w:rsidR="002A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примере </w:t>
            </w:r>
            <w:r w:rsidR="00B66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 </w:t>
            </w:r>
            <w:r w:rsidR="008A2213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r w:rsidR="008A2213" w:rsidRPr="00130119">
              <w:rPr>
                <w:rFonts w:ascii="Times New Roman" w:hAnsi="Times New Roman" w:cs="Times New Roman"/>
                <w:sz w:val="24"/>
                <w:szCs w:val="24"/>
              </w:rPr>
              <w:t xml:space="preserve"> "Кот-ворюга"</w:t>
            </w:r>
            <w:r w:rsidR="00B66536">
              <w:rPr>
                <w:rFonts w:ascii="Times New Roman" w:hAnsi="Times New Roman" w:cs="Times New Roman"/>
              </w:rPr>
              <w:t xml:space="preserve">; 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</w:t>
            </w:r>
            <w:r w:rsidRPr="0099114F">
              <w:rPr>
                <w:rFonts w:ascii="Times New Roman" w:hAnsi="Times New Roman" w:cs="Times New Roman"/>
              </w:rPr>
              <w:t xml:space="preserve"> умение </w:t>
            </w:r>
            <w:r>
              <w:rPr>
                <w:rFonts w:ascii="Times New Roman" w:hAnsi="Times New Roman" w:cs="Times New Roman"/>
              </w:rPr>
              <w:t xml:space="preserve">воспринимать </w:t>
            </w:r>
            <w:r w:rsidR="002A6D6A">
              <w:rPr>
                <w:rFonts w:ascii="Times New Roman" w:hAnsi="Times New Roman"/>
                <w:sz w:val="24"/>
                <w:szCs w:val="24"/>
              </w:rPr>
              <w:t>авторский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14F">
              <w:rPr>
                <w:rFonts w:ascii="Times New Roman" w:hAnsi="Times New Roman" w:cs="Times New Roman"/>
              </w:rPr>
              <w:t>воссоздавать картины</w:t>
            </w:r>
            <w:r>
              <w:rPr>
                <w:rFonts w:ascii="Times New Roman" w:hAnsi="Times New Roman" w:cs="Times New Roman"/>
              </w:rPr>
              <w:t xml:space="preserve"> и образы</w:t>
            </w:r>
            <w:r w:rsidRPr="009911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анализировать текст, отвечать на вопросы</w:t>
            </w:r>
          </w:p>
          <w:p w:rsidR="008F5410" w:rsidRPr="0099114F" w:rsidRDefault="008F5410" w:rsidP="00AF3D4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99114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911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9911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внимания к авторскому слову, мышления, умения строить речевое высказывание в устной форме;</w:t>
            </w:r>
            <w:r w:rsidRPr="0099114F">
              <w:rPr>
                <w:rFonts w:ascii="Times New Roman" w:hAnsi="Times New Roman" w:cs="Times New Roman"/>
              </w:rPr>
              <w:t xml:space="preserve"> развитию собственных впечатлений и переживани</w:t>
            </w:r>
            <w:r>
              <w:rPr>
                <w:rFonts w:ascii="Times New Roman" w:hAnsi="Times New Roman" w:cs="Times New Roman"/>
              </w:rPr>
              <w:t>й при чтении произведений.;</w:t>
            </w:r>
          </w:p>
          <w:p w:rsidR="008F5410" w:rsidRPr="003B5415" w:rsidRDefault="008F5410" w:rsidP="00AF3D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7549">
              <w:rPr>
                <w:rFonts w:ascii="Times New Roman" w:hAnsi="Times New Roman" w:cs="Times New Roman"/>
              </w:rPr>
              <w:t xml:space="preserve">создать условия для  </w:t>
            </w:r>
            <w:r>
              <w:rPr>
                <w:rFonts w:ascii="Times New Roman" w:hAnsi="Times New Roman" w:cs="Times New Roman"/>
              </w:rPr>
              <w:t xml:space="preserve">воспитания эмоциональной отзывчивости к прочитанному, </w:t>
            </w:r>
            <w:r w:rsidRPr="0099114F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 xml:space="preserve">ания нравственных качеств, </w:t>
            </w:r>
            <w:r w:rsidRPr="00F77549">
              <w:rPr>
                <w:rFonts w:ascii="Times New Roman" w:hAnsi="Times New Roman" w:cs="Times New Roman"/>
              </w:rPr>
              <w:t>культуры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5410" w:rsidRPr="008A52F6" w:rsidTr="00B66536">
        <w:trPr>
          <w:trHeight w:val="330"/>
        </w:trPr>
        <w:tc>
          <w:tcPr>
            <w:tcW w:w="15276" w:type="dxa"/>
            <w:gridSpan w:val="12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8F5410" w:rsidRPr="008A52F6" w:rsidTr="00B66536">
        <w:trPr>
          <w:trHeight w:val="330"/>
        </w:trPr>
        <w:tc>
          <w:tcPr>
            <w:tcW w:w="4762" w:type="dxa"/>
            <w:gridSpan w:val="4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155" w:type="dxa"/>
            <w:gridSpan w:val="5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F5410" w:rsidRPr="008A52F6" w:rsidTr="00B66536">
        <w:trPr>
          <w:trHeight w:val="1005"/>
        </w:trPr>
        <w:tc>
          <w:tcPr>
            <w:tcW w:w="4762" w:type="dxa"/>
            <w:gridSpan w:val="4"/>
          </w:tcPr>
          <w:p w:rsidR="008F5410" w:rsidRDefault="008F5410" w:rsidP="00B66536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A52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ешать учебные и практические задачи:</w:t>
            </w:r>
          </w:p>
          <w:p w:rsidR="00DC1FFF" w:rsidRDefault="00DC1FFF" w:rsidP="00B6653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 xml:space="preserve">Читать вслух по частям, отвечать на вопросы о </w:t>
            </w:r>
            <w:proofErr w:type="gramStart"/>
            <w:r w:rsidRPr="00DC1FF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DC1FFF">
              <w:rPr>
                <w:rFonts w:ascii="Times New Roman" w:hAnsi="Times New Roman" w:cs="Times New Roman"/>
              </w:rPr>
              <w:t>, определять главную мысль произведения, моделировать обложку, делить текст на части, озаглавливать их</w:t>
            </w:r>
          </w:p>
          <w:p w:rsidR="008F5410" w:rsidRPr="0099114F" w:rsidRDefault="00DC1FFF" w:rsidP="00B6653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D1EF3">
              <w:rPr>
                <w:rFonts w:ascii="Times New Roman" w:hAnsi="Times New Roman" w:cs="Times New Roman"/>
                <w:i/>
              </w:rPr>
              <w:t xml:space="preserve"> </w:t>
            </w:r>
            <w:r w:rsidR="008F5410" w:rsidRPr="007D1EF3">
              <w:rPr>
                <w:rFonts w:ascii="Times New Roman" w:hAnsi="Times New Roman" w:cs="Times New Roman"/>
                <w:i/>
              </w:rPr>
              <w:t>Анализировать</w:t>
            </w:r>
            <w:r w:rsidR="008F5410" w:rsidRPr="007D1EF3">
              <w:rPr>
                <w:rFonts w:ascii="Times New Roman" w:hAnsi="Times New Roman" w:cs="Times New Roman"/>
              </w:rPr>
              <w:t xml:space="preserve"> </w:t>
            </w:r>
            <w:r w:rsidR="008F5410">
              <w:rPr>
                <w:rFonts w:ascii="Times New Roman" w:hAnsi="Times New Roman" w:cs="Times New Roman"/>
              </w:rPr>
              <w:t xml:space="preserve">текст, </w:t>
            </w:r>
            <w:r w:rsidR="008F5410" w:rsidRPr="00801035">
              <w:rPr>
                <w:rFonts w:ascii="Times New Roman" w:hAnsi="Times New Roman" w:cs="Times New Roman"/>
                <w:i/>
              </w:rPr>
              <w:t>воссоздавать</w:t>
            </w:r>
            <w:r w:rsidR="008F5410" w:rsidRPr="0099114F">
              <w:rPr>
                <w:rFonts w:ascii="Times New Roman" w:hAnsi="Times New Roman" w:cs="Times New Roman"/>
              </w:rPr>
              <w:t xml:space="preserve"> картины</w:t>
            </w:r>
            <w:r w:rsidR="008F5410">
              <w:rPr>
                <w:rFonts w:ascii="Times New Roman" w:hAnsi="Times New Roman" w:cs="Times New Roman"/>
              </w:rPr>
              <w:t xml:space="preserve"> и образы</w:t>
            </w:r>
            <w:r w:rsidR="008F5410" w:rsidRPr="0099114F">
              <w:rPr>
                <w:rFonts w:ascii="Times New Roman" w:hAnsi="Times New Roman" w:cs="Times New Roman"/>
              </w:rPr>
              <w:t>, нарисованные автором</w:t>
            </w:r>
            <w:r w:rsidR="008F5410">
              <w:rPr>
                <w:rFonts w:ascii="Times New Roman" w:hAnsi="Times New Roman" w:cs="Times New Roman"/>
              </w:rPr>
              <w:t xml:space="preserve"> в произведении.</w:t>
            </w:r>
          </w:p>
          <w:p w:rsidR="008F5410" w:rsidRPr="008A52F6" w:rsidRDefault="008F5410" w:rsidP="00B6653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E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</w:t>
            </w:r>
          </w:p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еобходимой информации для выполнения учебных заданий с использованием учебной литературы; </w:t>
            </w:r>
          </w:p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умения, осуществлять контроль и самоконтроль процесса и результата учебной деятельности. </w:t>
            </w:r>
          </w:p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формировать умение взаимодействия;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5155" w:type="dxa"/>
            <w:gridSpan w:val="5"/>
            <w:tcBorders>
              <w:left w:val="single" w:sz="4" w:space="0" w:color="auto"/>
            </w:tcBorders>
          </w:tcPr>
          <w:p w:rsidR="008F5410" w:rsidRPr="008A52F6" w:rsidRDefault="008F5410" w:rsidP="009223FE">
            <w:pPr>
              <w:spacing w:before="60" w:line="259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познавательные интересы, учебные мотивы; осуществлять самоконтроль; овладевать элементарными приемами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  <w:p w:rsidR="008F5410" w:rsidRPr="008A52F6" w:rsidRDefault="008F5410" w:rsidP="009833B7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60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8A52F6" w:rsidTr="00B66536">
        <w:trPr>
          <w:trHeight w:val="289"/>
        </w:trPr>
        <w:tc>
          <w:tcPr>
            <w:tcW w:w="4762" w:type="dxa"/>
            <w:gridSpan w:val="4"/>
          </w:tcPr>
          <w:p w:rsidR="008F5410" w:rsidRPr="008A52F6" w:rsidRDefault="008F5410" w:rsidP="00B66536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514" w:type="dxa"/>
            <w:gridSpan w:val="8"/>
          </w:tcPr>
          <w:p w:rsidR="008F5410" w:rsidRPr="008A52F6" w:rsidRDefault="008F5410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Жанр, авторская точка зрения, чувства, поступки</w:t>
            </w:r>
          </w:p>
        </w:tc>
      </w:tr>
      <w:tr w:rsidR="008F5410" w:rsidRPr="008A52F6" w:rsidTr="00B66536">
        <w:trPr>
          <w:trHeight w:val="330"/>
        </w:trPr>
        <w:tc>
          <w:tcPr>
            <w:tcW w:w="15276" w:type="dxa"/>
            <w:gridSpan w:val="12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8F5410" w:rsidRPr="008A52F6" w:rsidTr="00B66536">
        <w:trPr>
          <w:trHeight w:val="518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8F5410" w:rsidRPr="008A52F6" w:rsidTr="00B66536">
        <w:trPr>
          <w:trHeight w:val="50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8A52F6" w:rsidTr="00B66536">
        <w:trPr>
          <w:trHeight w:val="1416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410" w:rsidRPr="008A52F6" w:rsidRDefault="008F5410" w:rsidP="00291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8F5410" w:rsidP="00AB28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рабочего места.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Ребята, подарите друг другу хорошее настроение: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EF337A">
              <w:rPr>
                <w:rFonts w:ascii="Times New Roman" w:hAnsi="Times New Roman" w:cs="Times New Roman"/>
                <w:b/>
              </w:rPr>
              <w:t>«Здравствуй, солнце, я твой лучик. Здравствуй, я – от сердца ключик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EF337A">
              <w:rPr>
                <w:rFonts w:ascii="Times New Roman" w:hAnsi="Times New Roman" w:cs="Times New Roman"/>
              </w:rPr>
              <w:t xml:space="preserve"> </w:t>
            </w:r>
            <w:r w:rsidRPr="00EF337A">
              <w:rPr>
                <w:rFonts w:ascii="Times New Roman" w:hAnsi="Times New Roman" w:cs="Times New Roman"/>
                <w:b/>
              </w:rPr>
              <w:t>«Здравствуй, друг, здравствуй, друг. Ты прекрасней всех вокруг!».</w:t>
            </w:r>
            <w:r w:rsidRPr="00EF337A">
              <w:rPr>
                <w:rFonts w:ascii="Times New Roman" w:hAnsi="Times New Roman" w:cs="Times New Roman"/>
              </w:rPr>
              <w:t xml:space="preserve"> 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Солнышко почувствовало тепло наших ладошек, сердец, улыбок и послало нам удачу и успех.</w:t>
            </w:r>
          </w:p>
          <w:p w:rsidR="008F5410" w:rsidRDefault="008F5410" w:rsidP="00CF0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Протяните левую руку и возьмите удачу. Протяните правую руку и возьмите успех.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8F5410" w:rsidP="00AB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1.Организуют рабочее место.</w:t>
            </w:r>
          </w:p>
          <w:p w:rsidR="008F5410" w:rsidRDefault="008F5410" w:rsidP="00CF0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337A">
              <w:rPr>
                <w:rFonts w:ascii="Times New Roman" w:hAnsi="Times New Roman" w:cs="Times New Roman"/>
              </w:rPr>
              <w:t xml:space="preserve">Игра-приветствие. Дети вместе с учителем встают в круг, берутся за руки, </w:t>
            </w:r>
            <w:r>
              <w:rPr>
                <w:rFonts w:ascii="Times New Roman" w:hAnsi="Times New Roman" w:cs="Times New Roman"/>
              </w:rPr>
              <w:t>моделируют солнце, обмениваются теплом ладошек</w:t>
            </w:r>
            <w:r w:rsidRPr="00EF337A">
              <w:rPr>
                <w:rFonts w:ascii="Times New Roman" w:hAnsi="Times New Roman" w:cs="Times New Roman"/>
              </w:rPr>
              <w:t>, ходят по кругу и проговаривают слова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</w:tr>
      <w:tr w:rsidR="008F5410" w:rsidRPr="008A52F6" w:rsidTr="00B66536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291588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8F5410" w:rsidRPr="008A52F6" w:rsidRDefault="008F5410" w:rsidP="00291588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формирование  внутренней потребности включения в учебную деятельность</w:t>
            </w:r>
          </w:p>
          <w:p w:rsidR="008F5410" w:rsidRPr="008A52F6" w:rsidRDefault="008F5410" w:rsidP="00F77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F5410" w:rsidRPr="008A52F6" w:rsidRDefault="008F5410" w:rsidP="00F77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8F5410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1.Разминка</w:t>
            </w:r>
          </w:p>
          <w:p w:rsidR="00220AC9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Чему мы учимся на уроках литературного чтения?</w:t>
            </w:r>
          </w:p>
          <w:p w:rsidR="00220AC9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даёт человеку чтение</w:t>
            </w:r>
          </w:p>
          <w:p w:rsidR="00220AC9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правильно нужно читать?</w:t>
            </w:r>
          </w:p>
          <w:p w:rsidR="00220AC9" w:rsidRDefault="00220AC9" w:rsidP="00220A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– неотъемлемая часть нашей жизни, чтение – показатель нашей культуры. И сегодня на уроке мы с вами окунемся в удивительный мир литературы, познаем  волшебную силу авторского слова. А поможет в этом нам творение великого писателя. </w:t>
            </w:r>
            <w:r w:rsidR="00577F23">
              <w:rPr>
                <w:rFonts w:ascii="Times New Roman" w:eastAsia="Calibri" w:hAnsi="Times New Roman" w:cs="Times New Roman"/>
                <w:sz w:val="24"/>
                <w:szCs w:val="24"/>
              </w:rPr>
              <w:t>О каком произведении пойдёт речь, вы сможете узнать, выполнив задание в группах.</w:t>
            </w:r>
          </w:p>
          <w:p w:rsidR="008F5410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5410" w:rsidRPr="00706348">
              <w:rPr>
                <w:rFonts w:ascii="Times New Roman" w:eastAsia="Calibri" w:hAnsi="Times New Roman" w:cs="Times New Roman"/>
                <w:sz w:val="24"/>
                <w:szCs w:val="24"/>
              </w:rPr>
              <w:t>. Целевая установка.</w:t>
            </w:r>
          </w:p>
          <w:p w:rsidR="00577F23" w:rsidRDefault="00577F23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-Формулируют тему урока.</w:t>
            </w:r>
          </w:p>
          <w:p w:rsidR="00577F23" w:rsidRPr="00706348" w:rsidRDefault="00577F23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Определяют цели учебного занятия</w:t>
            </w:r>
          </w:p>
          <w:p w:rsidR="008F5410" w:rsidRDefault="007003E5" w:rsidP="00B4164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 Планирование работы </w:t>
            </w:r>
          </w:p>
          <w:p w:rsidR="007003E5" w:rsidRPr="00781F27" w:rsidRDefault="007003E5" w:rsidP="00B4164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>Учитель: Перед Вами листы самооценки, которые мы будем заполнять в ходе урока.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220AC9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Работают в группе</w:t>
            </w:r>
            <w:r w:rsidR="008F5410">
              <w:rPr>
                <w:rFonts w:ascii="Times New Roman" w:eastAsia="Calibri" w:hAnsi="Times New Roman" w:cs="Times New Roman"/>
                <w:sz w:val="24"/>
                <w:szCs w:val="24"/>
              </w:rPr>
              <w:t>, формулируют тему  и задачи урока.</w:t>
            </w: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Pr="005F5DE7" w:rsidRDefault="007003E5" w:rsidP="009E7862">
            <w:pP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Распределяют этапы урока (приём «Радуга»)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1 </w:t>
            </w: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</w:tc>
      </w:tr>
      <w:tr w:rsidR="008F5410" w:rsidRPr="008A52F6" w:rsidTr="00AB28E9">
        <w:trPr>
          <w:trHeight w:val="98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29158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  <w:r w:rsidRPr="008A52F6">
              <w:rPr>
                <w:rFonts w:ascii="Calibri" w:eastAsia="Calibri" w:hAnsi="Calibri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8A52F6" w:rsidRDefault="008F5410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: контроль, оценка, прогнозирование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5410" w:rsidRPr="008A52F6" w:rsidRDefault="008F5410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структурировать знания, устанавливать причинно-следственные связи</w:t>
            </w:r>
          </w:p>
          <w:p w:rsidR="008F5410" w:rsidRPr="008A52F6" w:rsidRDefault="008F5410" w:rsidP="00291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аргументация своего мнения, учёт разных мнений учащихся.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7" w:rsidRDefault="007B1A37" w:rsidP="007B1A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Вступительная беседа.</w:t>
            </w:r>
          </w:p>
          <w:p w:rsidR="007B1A37" w:rsidRPr="007B1A37" w:rsidRDefault="007B1A37" w:rsidP="007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</w:t>
            </w:r>
            <w:r w:rsidR="0073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акими произведениями  К.Паустовского</w:t>
            </w:r>
            <w:r w:rsidRPr="007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уже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накомы?</w:t>
            </w:r>
            <w:r w:rsidR="0036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DFF" w:rsidRPr="0036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</w:p>
          <w:p w:rsidR="00A91812" w:rsidRDefault="00A91812" w:rsidP="007B1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1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 xml:space="preserve">Отчаяние </w:t>
            </w:r>
            <w:r>
              <w:t xml:space="preserve">– состояние крайней </w:t>
            </w:r>
            <w:r>
              <w:lastRenderedPageBreak/>
              <w:t>безнадёжности, ощущение безвыходности.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Кукан</w:t>
            </w:r>
            <w:r>
              <w:t xml:space="preserve"> – бечевка, на которую надевают, под жабру в рот, пойманную рыбу, пуская её на привязи в воду.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Заросли</w:t>
            </w:r>
            <w:r>
              <w:t xml:space="preserve"> – частый кустарник, которым заросло какое-нибудь место. 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 xml:space="preserve">Плотица </w:t>
            </w:r>
            <w:r>
              <w:t>– небольшая пресноводная рыба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Лаз</w:t>
            </w:r>
            <w:r>
              <w:t xml:space="preserve"> – узкое отверстие, через которое можно пролезть.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 xml:space="preserve">Шиворот </w:t>
            </w:r>
            <w:r>
              <w:t>– за ворот, за воротник.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Подпалины</w:t>
            </w:r>
            <w:r>
              <w:t xml:space="preserve"> - рыжеватое или белёсое пятно на шерсти животного.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 xml:space="preserve">Бухало </w:t>
            </w:r>
            <w:r>
              <w:t>– производить сильный и глухой звук.</w:t>
            </w:r>
          </w:p>
          <w:p w:rsidR="00366DFF" w:rsidRDefault="00366DFF" w:rsidP="00366DF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Припадок</w:t>
            </w:r>
            <w:r>
              <w:t xml:space="preserve"> – внезапное и обычно повторяющееся острое проявление какой–</w:t>
            </w:r>
            <w:proofErr w:type="spellStart"/>
            <w:r>
              <w:t>нибудь</w:t>
            </w:r>
            <w:proofErr w:type="spellEnd"/>
            <w:r>
              <w:t xml:space="preserve"> болезни (Потеря сознания, судороги).</w:t>
            </w:r>
          </w:p>
          <w:p w:rsidR="008F5410" w:rsidRDefault="008F5410" w:rsidP="00366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чтение рассказа.</w:t>
            </w:r>
          </w:p>
          <w:p w:rsidR="008F5410" w:rsidRPr="00E979BC" w:rsidRDefault="00A91812" w:rsidP="00B43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аудиозапись</w:t>
            </w:r>
          </w:p>
          <w:p w:rsidR="008F5410" w:rsidRPr="00B43182" w:rsidRDefault="008F5410" w:rsidP="00B43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после слушания.</w:t>
            </w:r>
          </w:p>
          <w:p w:rsidR="008F5410" w:rsidRPr="00B43182" w:rsidRDefault="00947E29" w:rsidP="0038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410" w:rsidRPr="00B43182">
              <w:rPr>
                <w:rFonts w:ascii="Times New Roman" w:hAnsi="Times New Roman" w:cs="Times New Roman"/>
                <w:sz w:val="24"/>
                <w:szCs w:val="24"/>
              </w:rPr>
              <w:t>Понравилось ли вам произведение? Чем?</w:t>
            </w:r>
          </w:p>
          <w:p w:rsidR="008F5410" w:rsidRPr="00B43182" w:rsidRDefault="00947E29" w:rsidP="0038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410" w:rsidRPr="00B43182">
              <w:rPr>
                <w:rFonts w:ascii="Times New Roman" w:hAnsi="Times New Roman" w:cs="Times New Roman"/>
                <w:sz w:val="24"/>
                <w:szCs w:val="24"/>
              </w:rPr>
              <w:t>Какое настроение у произведения?</w:t>
            </w:r>
          </w:p>
          <w:p w:rsidR="00366DFF" w:rsidRPr="00696A32" w:rsidRDefault="00947E29" w:rsidP="00381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410">
              <w:rPr>
                <w:rFonts w:ascii="Times New Roman" w:hAnsi="Times New Roman" w:cs="Times New Roman"/>
                <w:sz w:val="24"/>
                <w:szCs w:val="24"/>
              </w:rPr>
              <w:t>О ком или о чём это произведение</w:t>
            </w:r>
            <w:r w:rsidR="00366DFF">
              <w:rPr>
                <w:rFonts w:ascii="Times New Roman" w:hAnsi="Times New Roman" w:cs="Times New Roman"/>
                <w:sz w:val="24"/>
                <w:szCs w:val="24"/>
              </w:rPr>
              <w:t>? (о животных</w:t>
            </w:r>
            <w:r w:rsidR="008F5410" w:rsidRPr="00B43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DFF" w:rsidRPr="00696A32">
              <w:rPr>
                <w:rFonts w:ascii="Times New Roman" w:hAnsi="Times New Roman" w:cs="Times New Roman"/>
              </w:rPr>
              <w:t>Назовите героев рассказа</w:t>
            </w:r>
            <w:proofErr w:type="gramStart"/>
            <w:r w:rsidR="00366DFF" w:rsidRPr="00696A32">
              <w:rPr>
                <w:rFonts w:ascii="Times New Roman" w:hAnsi="Times New Roman" w:cs="Times New Roman"/>
              </w:rPr>
              <w:t>.(</w:t>
            </w:r>
            <w:proofErr w:type="gramEnd"/>
            <w:r w:rsidR="00366DFF" w:rsidRPr="00696A32">
              <w:rPr>
                <w:rFonts w:ascii="Times New Roman" w:hAnsi="Times New Roman" w:cs="Times New Roman"/>
              </w:rPr>
              <w:t xml:space="preserve">Автор, Кот-ворюга, </w:t>
            </w:r>
            <w:proofErr w:type="spellStart"/>
            <w:r w:rsidR="00366DFF" w:rsidRPr="00696A32">
              <w:rPr>
                <w:rFonts w:ascii="Times New Roman" w:hAnsi="Times New Roman" w:cs="Times New Roman"/>
              </w:rPr>
              <w:t>Рувим</w:t>
            </w:r>
            <w:proofErr w:type="spellEnd"/>
            <w:r w:rsidR="00366DFF" w:rsidRPr="00696A32">
              <w:rPr>
                <w:rFonts w:ascii="Times New Roman" w:hAnsi="Times New Roman" w:cs="Times New Roman"/>
              </w:rPr>
              <w:t xml:space="preserve">, Ленька, Петух и куры) </w:t>
            </w:r>
          </w:p>
          <w:p w:rsidR="006956A9" w:rsidRDefault="006956A9" w:rsidP="00381AE0">
            <w:pPr>
              <w:pStyle w:val="a6"/>
              <w:jc w:val="both"/>
            </w:pPr>
            <w:r>
              <w:t xml:space="preserve">Дайте каждому из них краткую характеристику. (1 группа готовит рассказ об авторе, 2-я-о коте-ворюге, 3-я-о </w:t>
            </w:r>
            <w:proofErr w:type="spellStart"/>
            <w:r>
              <w:t>Рувиме</w:t>
            </w:r>
            <w:proofErr w:type="spellEnd"/>
            <w:r>
              <w:t>, 4-</w:t>
            </w:r>
            <w:proofErr w:type="gramStart"/>
            <w:r>
              <w:t>я-</w:t>
            </w:r>
            <w:proofErr w:type="gramEnd"/>
            <w:r>
              <w:t xml:space="preserve"> о Леньке, 5-я– о петухе и курах.)</w:t>
            </w:r>
          </w:p>
          <w:p w:rsidR="006956A9" w:rsidRDefault="006956A9" w:rsidP="00381AE0">
            <w:pPr>
              <w:pStyle w:val="a6"/>
              <w:jc w:val="both"/>
            </w:pPr>
            <w:r>
              <w:rPr>
                <w:b/>
                <w:bCs/>
              </w:rPr>
              <w:t xml:space="preserve">Автор </w:t>
            </w:r>
            <w:r>
              <w:t xml:space="preserve">К.Г. Паустовский – писатель. Его любимое занятие-рыбалка. Он очень внимательный: точно передает и описывает </w:t>
            </w:r>
            <w:proofErr w:type="spellStart"/>
            <w:r>
              <w:t>всё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происходит. Автор – добрый человек. </w:t>
            </w:r>
            <w:r>
              <w:lastRenderedPageBreak/>
              <w:t xml:space="preserve">Они накормили, пожалели и простили кота. </w:t>
            </w:r>
          </w:p>
          <w:p w:rsidR="006956A9" w:rsidRDefault="006956A9" w:rsidP="00381AE0">
            <w:pPr>
              <w:pStyle w:val="a6"/>
              <w:jc w:val="both"/>
            </w:pPr>
            <w:r>
              <w:rPr>
                <w:b/>
                <w:bCs/>
              </w:rPr>
              <w:t xml:space="preserve">Кот-ворюга – </w:t>
            </w:r>
            <w:r>
              <w:t xml:space="preserve">главный герой рассказа. В начале рассказа он характеризуется как надоевший всем наглый, грязный кот-бродяга и бандит. В конце рассказа кот перестал воровать, стал хозяином и сторожем дома и сада. </w:t>
            </w:r>
          </w:p>
          <w:p w:rsidR="006956A9" w:rsidRDefault="006956A9" w:rsidP="00381AE0">
            <w:pPr>
              <w:pStyle w:val="a6"/>
              <w:jc w:val="both"/>
            </w:pPr>
            <w:proofErr w:type="spellStart"/>
            <w:r>
              <w:rPr>
                <w:b/>
                <w:bCs/>
              </w:rPr>
              <w:t>Рувим</w:t>
            </w:r>
            <w:proofErr w:type="spellEnd"/>
            <w:r>
              <w:rPr>
                <w:b/>
                <w:bCs/>
              </w:rPr>
              <w:t xml:space="preserve"> – </w:t>
            </w:r>
            <w:r>
              <w:t xml:space="preserve">друг автора произведения. Они вместе рыбачили. Однажды на голову </w:t>
            </w:r>
            <w:proofErr w:type="spellStart"/>
            <w:r>
              <w:t>Рувима</w:t>
            </w:r>
            <w:proofErr w:type="spellEnd"/>
            <w:r>
              <w:t xml:space="preserve"> кот уронил колбасу. Они вместе охотились на кота. </w:t>
            </w:r>
            <w:proofErr w:type="spellStart"/>
            <w:proofErr w:type="gramStart"/>
            <w:r>
              <w:t>Рувим</w:t>
            </w:r>
            <w:proofErr w:type="spellEnd"/>
            <w:proofErr w:type="gramEnd"/>
            <w:r>
              <w:t xml:space="preserve"> наверное был умным, может быть неуверенным мальчиком, потому что он всё время думал. Например: задумчиво спросил: «Что же нам с ним делать?»</w:t>
            </w:r>
            <w:proofErr w:type="gramStart"/>
            <w:r>
              <w:t>,«</w:t>
            </w:r>
            <w:proofErr w:type="gramEnd"/>
            <w:r>
              <w:t>…</w:t>
            </w:r>
            <w:proofErr w:type="spellStart"/>
            <w:r>
              <w:t>Рувим</w:t>
            </w:r>
            <w:proofErr w:type="spellEnd"/>
            <w:r>
              <w:t xml:space="preserve"> утверждал, что это не совсем удобно… </w:t>
            </w:r>
          </w:p>
          <w:p w:rsidR="008F5410" w:rsidRPr="00AB28E9" w:rsidRDefault="006956A9" w:rsidP="00AE2F8B">
            <w:pPr>
              <w:pStyle w:val="a6"/>
              <w:jc w:val="both"/>
            </w:pPr>
            <w:r>
              <w:rPr>
                <w:u w:val="single"/>
              </w:rPr>
              <w:t>Дополнительно:</w:t>
            </w:r>
            <w:r>
              <w:t xml:space="preserve"> </w:t>
            </w:r>
            <w:proofErr w:type="spellStart"/>
            <w:r>
              <w:t>Рувим</w:t>
            </w:r>
            <w:proofErr w:type="spellEnd"/>
            <w:r>
              <w:t xml:space="preserve"> Исаевич </w:t>
            </w:r>
            <w:proofErr w:type="spellStart"/>
            <w:r>
              <w:t>Фраерман</w:t>
            </w:r>
            <w:proofErr w:type="spellEnd"/>
            <w:r>
              <w:t xml:space="preserve"> – писатель и друг Паустовского. Вместе с ним они бродили по лесам и лугам, рыбачили,</w:t>
            </w:r>
            <w:r w:rsidR="00AE2F8B">
              <w:t xml:space="preserve"> </w:t>
            </w:r>
            <w:r>
              <w:t>встречались с местными жителями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7" w:rsidRPr="007B1A37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</w:t>
            </w:r>
            <w:r w:rsidRPr="007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тривают выставку книг</w:t>
            </w:r>
          </w:p>
          <w:p w:rsidR="007B1A37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A37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(Прием «Мозаика»)</w:t>
            </w:r>
          </w:p>
          <w:p w:rsidR="008F5410" w:rsidRDefault="00EE52A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значение слов, соотносят с картинками на слайдах</w:t>
            </w: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9BC" w:rsidRDefault="00E979BC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9BC" w:rsidRDefault="00E979BC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авторский текст</w:t>
            </w: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523399">
            <w:pPr>
              <w:rPr>
                <w:rFonts w:ascii="Times New Roman" w:hAnsi="Times New Roman" w:cs="Times New Roman"/>
              </w:rPr>
            </w:pPr>
          </w:p>
          <w:p w:rsidR="008F5410" w:rsidRDefault="00AE2F8B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2-7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623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4-6</w:t>
            </w: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Pr="008A52F6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F5410" w:rsidRPr="008A52F6" w:rsidTr="00B66536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473ED3" w:rsidRDefault="008F5410" w:rsidP="008E381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73ED3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473ED3">
              <w:rPr>
                <w:rFonts w:ascii="Times New Roman" w:eastAsia="Calibri" w:hAnsi="Times New Roman" w:cs="Times New Roman"/>
              </w:rPr>
              <w:t xml:space="preserve">  решение учебной задачи;</w:t>
            </w:r>
            <w:proofErr w:type="gramEnd"/>
          </w:p>
          <w:p w:rsidR="008F5410" w:rsidRPr="00473ED3" w:rsidRDefault="008F5410" w:rsidP="008E3815">
            <w:pPr>
              <w:rPr>
                <w:rFonts w:ascii="Times New Roman" w:eastAsia="Calibri" w:hAnsi="Times New Roman" w:cs="Times New Roman"/>
              </w:rPr>
            </w:pPr>
            <w:r w:rsidRPr="00473ED3">
              <w:rPr>
                <w:rFonts w:ascii="Times New Roman" w:eastAsia="Calibri" w:hAnsi="Times New Roman" w:cs="Times New Roman"/>
                <w:b/>
              </w:rPr>
              <w:t>Познавательные:</w:t>
            </w:r>
            <w:r w:rsidRPr="00473ED3">
              <w:rPr>
                <w:rFonts w:ascii="Times New Roman" w:eastAsia="Calibri" w:hAnsi="Times New Roman" w:cs="Times New Roman"/>
              </w:rPr>
              <w:t xml:space="preserve"> выбор наиболее эффективных способов решения проблемы, моделирование</w:t>
            </w:r>
          </w:p>
          <w:p w:rsidR="008F5410" w:rsidRPr="005F5DE7" w:rsidRDefault="008F5410" w:rsidP="008E38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F5410" w:rsidRPr="008A52F6" w:rsidRDefault="008F5410" w:rsidP="008E3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умение выражать свои мысли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B650CB" w:rsidRDefault="00B650CB" w:rsidP="00B650C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B">
              <w:rPr>
                <w:rFonts w:ascii="Times New Roman" w:hAnsi="Times New Roman" w:cs="Times New Roman"/>
                <w:sz w:val="24"/>
                <w:szCs w:val="24"/>
              </w:rPr>
              <w:t>Вторичное чтение:</w:t>
            </w:r>
          </w:p>
          <w:p w:rsidR="00B650CB" w:rsidRDefault="00B650CB" w:rsidP="00B650CB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-цепочкой;</w:t>
            </w:r>
          </w:p>
          <w:p w:rsidR="00B650CB" w:rsidRDefault="00B650CB" w:rsidP="00B650CB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буксир;</w:t>
            </w:r>
          </w:p>
          <w:p w:rsidR="00B650CB" w:rsidRDefault="00B650CB" w:rsidP="00B650CB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в паре</w:t>
            </w:r>
          </w:p>
          <w:p w:rsidR="00B650CB" w:rsidRDefault="00B650CB" w:rsidP="00B6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7556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531F77" w:rsidRPr="00531F77" w:rsidRDefault="00531F77" w:rsidP="00B6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31F77">
              <w:rPr>
                <w:rFonts w:ascii="Times New Roman" w:hAnsi="Times New Roman" w:cs="Times New Roman"/>
                <w:b/>
                <w:sz w:val="24"/>
                <w:szCs w:val="24"/>
              </w:rPr>
              <w:t>Выделите главную мысль произведения</w:t>
            </w:r>
            <w:proofErr w:type="gramStart"/>
            <w:r w:rsidRPr="00531F7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531F77" w:rsidRPr="00B650CB" w:rsidRDefault="00531F77" w:rsidP="00B6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рассказ называется юмористическим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B74F9C" w:rsidRDefault="00AE2F8B" w:rsidP="00B4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5410" w:rsidRPr="00B43182">
              <w:rPr>
                <w:rFonts w:ascii="Times New Roman" w:hAnsi="Times New Roman" w:cs="Times New Roman"/>
              </w:rPr>
              <w:t>Де</w:t>
            </w:r>
            <w:r w:rsidR="00AB28E9">
              <w:rPr>
                <w:rFonts w:ascii="Times New Roman" w:hAnsi="Times New Roman" w:cs="Times New Roman"/>
              </w:rPr>
              <w:t xml:space="preserve">ти </w:t>
            </w:r>
            <w:r>
              <w:rPr>
                <w:rFonts w:ascii="Times New Roman" w:hAnsi="Times New Roman" w:cs="Times New Roman"/>
              </w:rPr>
              <w:t xml:space="preserve">читают </w:t>
            </w:r>
          </w:p>
          <w:p w:rsidR="00AE2F8B" w:rsidRDefault="00AE2F8B" w:rsidP="00F41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F8B" w:rsidRDefault="00AE2F8B" w:rsidP="00F41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41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паре.</w:t>
            </w:r>
          </w:p>
          <w:p w:rsidR="008F5410" w:rsidRDefault="008F5410" w:rsidP="00F41E46">
            <w:pPr>
              <w:rPr>
                <w:rFonts w:ascii="Times New Roman" w:hAnsi="Times New Roman" w:cs="Times New Roman"/>
              </w:rPr>
            </w:pPr>
          </w:p>
          <w:p w:rsidR="008F5410" w:rsidRDefault="008F5410" w:rsidP="00B4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410" w:rsidRDefault="008F5410" w:rsidP="00F41E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F5410" w:rsidRDefault="008F5410" w:rsidP="00F41E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F5410" w:rsidRDefault="008F5410" w:rsidP="00F41E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F5410" w:rsidRPr="00174FFE" w:rsidRDefault="008F5410" w:rsidP="00F41E46">
            <w:pPr>
              <w:rPr>
                <w:rFonts w:cs="Times New Roman"/>
              </w:rPr>
            </w:pPr>
          </w:p>
          <w:p w:rsidR="008F5410" w:rsidRPr="008A52F6" w:rsidRDefault="008F5410" w:rsidP="00F41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F56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B43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8A52F6" w:rsidTr="00B66536">
        <w:trPr>
          <w:trHeight w:val="342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8A52F6" w:rsidRDefault="008F5410" w:rsidP="008E38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523399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99">
              <w:rPr>
                <w:rFonts w:ascii="Times New Roman" w:eastAsia="Calibri" w:hAnsi="Times New Roman" w:cs="Times New Roman"/>
                <w:sz w:val="24"/>
                <w:szCs w:val="24"/>
              </w:rPr>
              <w:t>«Дует ветер нам в лицо…»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8F5410" w:rsidRPr="008A52F6" w:rsidTr="00B66536">
        <w:trPr>
          <w:trHeight w:val="3284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5F5DE7" w:rsidRDefault="008F5410" w:rsidP="005F5DE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правило в планировании и контроле способа решения</w:t>
            </w: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8F5410" w:rsidRPr="005F5DE7" w:rsidRDefault="008F5410" w:rsidP="005F5DE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8F5410" w:rsidRPr="005F5DE7" w:rsidRDefault="008F5410" w:rsidP="005F5D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задавать вопросы, формулировать собственное мнение и позицию.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Default="008F5410" w:rsidP="00AB2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выразительном чтении.</w:t>
            </w:r>
          </w:p>
          <w:p w:rsidR="00AF13CC" w:rsidRDefault="00AF13CC" w:rsidP="00AB2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AF13CC" w:rsidRDefault="00AB28E9" w:rsidP="00AF13CC">
            <w:pPr>
              <w:pStyle w:val="a6"/>
              <w:spacing w:before="0" w:beforeAutospacing="0" w:after="0" w:afterAutospacing="0"/>
            </w:pPr>
            <w:r w:rsidRPr="00AB28E9">
              <w:t xml:space="preserve"> </w:t>
            </w:r>
            <w:r w:rsidR="00AF13CC">
              <w:t>- Отчего люди пришли в отчаяние?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 xml:space="preserve">- Как часто кот воровал? 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>- Каким был кот в начале рассказа?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>- Почему его назвали Ворюгой?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>- Что воровал кот?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>- Почему куры лежали на солнце и стонали?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>- Почему герои поклялись поймать кота и вздуть за бандитские проделки?</w:t>
            </w:r>
          </w:p>
          <w:p w:rsidR="00AF13CC" w:rsidRDefault="00AF13CC" w:rsidP="00AF13CC">
            <w:pPr>
              <w:pStyle w:val="a6"/>
              <w:spacing w:before="0" w:beforeAutospacing="0" w:after="0" w:afterAutospacing="0"/>
            </w:pPr>
            <w:r>
              <w:t xml:space="preserve">- Как поймали кота? ….. </w:t>
            </w:r>
          </w:p>
          <w:p w:rsidR="008F5410" w:rsidRPr="00AB28E9" w:rsidRDefault="008F5410" w:rsidP="00AF1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вопросы. </w:t>
            </w:r>
          </w:p>
          <w:p w:rsidR="008F5410" w:rsidRDefault="008F5410" w:rsidP="009833B7">
            <w:pPr>
              <w:jc w:val="center"/>
              <w:rPr>
                <w:rFonts w:ascii="Times New Roman" w:hAnsi="Times New Roman" w:cs="Times New Roman"/>
              </w:rPr>
            </w:pPr>
          </w:p>
          <w:p w:rsidR="008F5410" w:rsidRDefault="00AE2F8B" w:rsidP="00EF713D">
            <w:pP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  <w:t>Подтверждают ответы</w:t>
            </w:r>
          </w:p>
          <w:p w:rsidR="00AE2F8B" w:rsidRDefault="00AE2F8B" w:rsidP="00EF713D">
            <w:pP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  <w:t>отрывками из произведения</w:t>
            </w:r>
          </w:p>
          <w:p w:rsidR="008F5410" w:rsidRDefault="008F5410" w:rsidP="00EF713D">
            <w:pP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</w:pPr>
          </w:p>
          <w:p w:rsidR="008F5410" w:rsidRPr="00230F9C" w:rsidRDefault="008F5410" w:rsidP="00E03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AB28E9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( Слайд 8)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F26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8F5410" w:rsidRPr="008A52F6" w:rsidTr="00B66536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5F5DE7" w:rsidRDefault="008F5410" w:rsidP="009833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F5410" w:rsidRPr="005F5DE7" w:rsidRDefault="008F5410" w:rsidP="00485B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оценивание качества работы  и результатов деятельности, сравнение с образцом.</w:t>
            </w:r>
          </w:p>
          <w:p w:rsidR="008F5410" w:rsidRPr="005F5DE7" w:rsidRDefault="008F5410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F5410" w:rsidRPr="005F5DE7" w:rsidRDefault="008F5410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речевые высказывания.</w:t>
            </w:r>
          </w:p>
          <w:p w:rsidR="008F5410" w:rsidRPr="005F5DE7" w:rsidRDefault="008F5410" w:rsidP="00B74F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у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правление поведением партнёра, умение выражать свои мысли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62" w:rsidRDefault="00C97C62" w:rsidP="00C97C62">
            <w:pPr>
              <w:pStyle w:val="a6"/>
            </w:pPr>
            <w:r>
              <w:rPr>
                <w:b/>
                <w:bCs/>
              </w:rPr>
              <w:t>Творческая работа учащихся</w:t>
            </w:r>
          </w:p>
          <w:p w:rsidR="00C97C62" w:rsidRDefault="00C97C62" w:rsidP="00C97C62">
            <w:pPr>
              <w:pStyle w:val="a6"/>
            </w:pPr>
            <w:r>
              <w:t>Подтвердите правильность следующих утверждений (на экране):</w:t>
            </w:r>
          </w:p>
          <w:p w:rsidR="00C97C62" w:rsidRDefault="00C97C62" w:rsidP="00C97C62">
            <w:pPr>
              <w:pStyle w:val="a6"/>
            </w:pPr>
            <w:r>
              <w:rPr>
                <w:b/>
                <w:bCs/>
              </w:rPr>
              <w:t xml:space="preserve">1. Паустовский– </w:t>
            </w:r>
            <w:proofErr w:type="gramStart"/>
            <w:r>
              <w:rPr>
                <w:b/>
                <w:bCs/>
              </w:rPr>
              <w:t>пи</w:t>
            </w:r>
            <w:proofErr w:type="gramEnd"/>
            <w:r>
              <w:rPr>
                <w:b/>
                <w:bCs/>
              </w:rPr>
              <w:t>сатель-пейзажист</w:t>
            </w:r>
          </w:p>
          <w:p w:rsidR="00C97C62" w:rsidRDefault="00C97C62" w:rsidP="00C97C62">
            <w:pPr>
              <w:pStyle w:val="a6"/>
              <w:jc w:val="both"/>
            </w:pPr>
            <w:r>
              <w:t xml:space="preserve">Даже в юмористическом рассказе «Кот-ворюга» виден характерный почерк Паустовского-пейзажиста. Он мыслит картинами, цветом, звуками, запахом. Вместе с ним мы видим маленький дом в глухом, заброшенном саду, слышим стук диких яблок о тесовую крышу, вдыхаем запах душистых высоких трав, ощущаем кожей осыпающую плечи желтую цветочную пыльцу. Писатель пробуждает к участию изображаемой природы все наши органы чувств. Возникает ощущение личного присутствия в дорогих для автора местах. </w:t>
            </w:r>
          </w:p>
          <w:p w:rsidR="00C97C62" w:rsidRDefault="00C97C62" w:rsidP="00C97C62">
            <w:pPr>
              <w:pStyle w:val="a6"/>
            </w:pPr>
            <w:r>
              <w:rPr>
                <w:b/>
                <w:bCs/>
              </w:rPr>
              <w:t>2. Историю кота нам рассказывает сам Паустовский</w:t>
            </w:r>
          </w:p>
          <w:p w:rsidR="00C97C62" w:rsidRDefault="00C97C62" w:rsidP="00C97C62">
            <w:pPr>
              <w:pStyle w:val="a6"/>
              <w:jc w:val="both"/>
            </w:pPr>
            <w:r>
              <w:lastRenderedPageBreak/>
              <w:t xml:space="preserve">Рассказчик – молодой человек, отличавшийся </w:t>
            </w:r>
            <w:proofErr w:type="spellStart"/>
            <w:r>
              <w:t>дружелюбием</w:t>
            </w:r>
            <w:proofErr w:type="gramStart"/>
            <w:r>
              <w:t>,л</w:t>
            </w:r>
            <w:proofErr w:type="gramEnd"/>
            <w:r>
              <w:t>юбовью</w:t>
            </w:r>
            <w:proofErr w:type="spellEnd"/>
            <w:r>
              <w:t xml:space="preserve"> к природе. Он очень любил мещерские места, любил бывать в деревнях.  Владеет силой народного языка. </w:t>
            </w:r>
          </w:p>
          <w:p w:rsidR="00C97C62" w:rsidRDefault="00C97C62" w:rsidP="00C97C62">
            <w:pPr>
              <w:pStyle w:val="a6"/>
              <w:jc w:val="both"/>
            </w:pPr>
            <w:r>
              <w:rPr>
                <w:b/>
                <w:bCs/>
              </w:rPr>
              <w:t>3. Согласны ли вы с изречением: Ленька не только бесстрашный и ловкий, но и добрый</w:t>
            </w:r>
          </w:p>
          <w:p w:rsidR="00AB28E9" w:rsidRDefault="00C97C62" w:rsidP="00C97C62">
            <w:pPr>
              <w:pStyle w:val="a6"/>
              <w:spacing w:before="0" w:beforeAutospacing="0" w:after="0" w:afterAutospacing="0"/>
              <w:jc w:val="both"/>
            </w:pPr>
            <w:r>
              <w:t>В рассказе «Кот-ворюга» про Леньку написано: Он славился бесстрашием и ловкостью. Он единственный из героев рассказа предлагает исправить характер кота добрым поступком, накормить его как следует.</w:t>
            </w:r>
          </w:p>
          <w:p w:rsidR="00BB3CE5" w:rsidRDefault="00BB3CE5" w:rsidP="00C9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B3CE5">
              <w:rPr>
                <w:rFonts w:ascii="Times New Roman" w:hAnsi="Times New Roman" w:cs="Times New Roman"/>
                <w:b/>
              </w:rPr>
              <w:t>Творческое задание</w:t>
            </w:r>
          </w:p>
          <w:p w:rsidR="00BB3CE5" w:rsidRDefault="00C97C62" w:rsidP="00C97C62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модель обложки</w:t>
            </w:r>
          </w:p>
          <w:p w:rsidR="00C97C62" w:rsidRPr="00C97C62" w:rsidRDefault="00C97C62" w:rsidP="00C97C62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имени 1-го лица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Default="008F5410" w:rsidP="00230F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5410" w:rsidRDefault="008F5410" w:rsidP="00230F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5410" w:rsidRPr="00913875" w:rsidRDefault="008F5410" w:rsidP="00230F9C">
            <w:pPr>
              <w:jc w:val="both"/>
              <w:rPr>
                <w:rFonts w:ascii="Times New Roman" w:hAnsi="Times New Roman" w:cs="Times New Roman"/>
              </w:rPr>
            </w:pPr>
            <w:r w:rsidRPr="00913875">
              <w:rPr>
                <w:rFonts w:ascii="Times New Roman" w:hAnsi="Times New Roman" w:cs="Times New Roman"/>
              </w:rPr>
              <w:t>Ответы детей</w:t>
            </w:r>
          </w:p>
          <w:p w:rsidR="008F5410" w:rsidRDefault="008F5410" w:rsidP="00230F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5410" w:rsidRDefault="008F5410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10" w:rsidRDefault="008F5410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10" w:rsidRDefault="008F5410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10" w:rsidRDefault="008F5410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Отвечают, анализируют.</w:t>
            </w: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творческую работу</w:t>
            </w:r>
          </w:p>
          <w:p w:rsidR="008F5410" w:rsidRPr="006F007F" w:rsidRDefault="008F5410" w:rsidP="006E4088">
            <w:pP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AB28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AB28E9" w:rsidP="005F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F5410" w:rsidRPr="008A52F6" w:rsidRDefault="008F5410" w:rsidP="00F2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мин.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5F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CE2E95" w:rsidTr="00B66536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д/з, инструктаж по его выполнению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CE2E95" w:rsidRDefault="008F5410" w:rsidP="00963B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F5410" w:rsidRPr="00CE2E95" w:rsidRDefault="008F5410" w:rsidP="00963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учитывать выделенные учителем ориентиры действия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DA" w:rsidRDefault="00BB3CE5" w:rsidP="0081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Д/З. 1.Выразительное чтение </w:t>
            </w:r>
            <w:r w:rsidR="00815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отрывка.</w:t>
            </w:r>
          </w:p>
          <w:p w:rsidR="008151DA" w:rsidRPr="006D41F2" w:rsidRDefault="006D41F2" w:rsidP="006D4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151DA" w:rsidRPr="006D41F2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произведения.</w:t>
            </w:r>
          </w:p>
          <w:p w:rsidR="008151DA" w:rsidRPr="006D41F2" w:rsidRDefault="008151DA" w:rsidP="006D4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41F2">
              <w:rPr>
                <w:rFonts w:ascii="Times New Roman" w:eastAsia="Calibri" w:hAnsi="Times New Roman" w:cs="Times New Roman"/>
                <w:sz w:val="24"/>
                <w:szCs w:val="24"/>
              </w:rPr>
              <w:t>3. Пересказ от имени 1-го лица</w:t>
            </w:r>
          </w:p>
          <w:p w:rsidR="008F5410" w:rsidRPr="00CE2E95" w:rsidRDefault="008F5410" w:rsidP="00BB3C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8F5410" w:rsidRPr="00CE2E95" w:rsidTr="00B6653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  <w:r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(подведение итогов занятия)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410" w:rsidRPr="00CE2E95" w:rsidRDefault="008F5410" w:rsidP="00205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1DA" w:rsidRPr="00CE2E95" w:rsidRDefault="008F5410" w:rsidP="008151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учились на уроке?</w:t>
            </w:r>
            <w:r w:rsidR="00BB3CE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</w:p>
          <w:p w:rsidR="008F5410" w:rsidRPr="00CE2E95" w:rsidRDefault="008F5410" w:rsidP="00BB3CE5">
            <w:pPr>
              <w:pStyle w:val="a4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полученные знания пригодятся в жизни?</w:t>
            </w:r>
            <w:r w:rsidRPr="00CE2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вашу работу на уроке.</w:t>
            </w:r>
          </w:p>
          <w:p w:rsidR="008F5410" w:rsidRPr="00CE2E95" w:rsidRDefault="008F5410" w:rsidP="0001155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Подсчитывают знаковые модели, оценивают свою работу.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B07892" w:rsidRPr="00CE2E95" w:rsidRDefault="00B07892" w:rsidP="00B07892">
      <w:pPr>
        <w:jc w:val="center"/>
        <w:rPr>
          <w:sz w:val="24"/>
          <w:szCs w:val="24"/>
        </w:rPr>
      </w:pPr>
    </w:p>
    <w:sectPr w:rsidR="00B07892" w:rsidRPr="00CE2E95" w:rsidSect="00B73903">
      <w:pgSz w:w="16838" w:h="11906" w:orient="landscape"/>
      <w:pgMar w:top="1134" w:right="709" w:bottom="56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95"/>
    <w:multiLevelType w:val="hybridMultilevel"/>
    <w:tmpl w:val="C28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F6E"/>
    <w:multiLevelType w:val="multilevel"/>
    <w:tmpl w:val="4A3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61EF8"/>
    <w:multiLevelType w:val="hybridMultilevel"/>
    <w:tmpl w:val="2F86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7178"/>
    <w:multiLevelType w:val="hybridMultilevel"/>
    <w:tmpl w:val="24E8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5231E"/>
    <w:multiLevelType w:val="hybridMultilevel"/>
    <w:tmpl w:val="6352DF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B22F8"/>
    <w:multiLevelType w:val="hybridMultilevel"/>
    <w:tmpl w:val="F3CA1904"/>
    <w:lvl w:ilvl="0" w:tplc="2BE0B3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0F33"/>
    <w:multiLevelType w:val="hybridMultilevel"/>
    <w:tmpl w:val="E20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F333F"/>
    <w:multiLevelType w:val="hybridMultilevel"/>
    <w:tmpl w:val="5DBA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84222"/>
    <w:multiLevelType w:val="hybridMultilevel"/>
    <w:tmpl w:val="9056D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D4633"/>
    <w:multiLevelType w:val="hybridMultilevel"/>
    <w:tmpl w:val="897E34CE"/>
    <w:lvl w:ilvl="0" w:tplc="EB3E32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67D58"/>
    <w:multiLevelType w:val="multilevel"/>
    <w:tmpl w:val="F61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A1C10"/>
    <w:multiLevelType w:val="hybridMultilevel"/>
    <w:tmpl w:val="45D6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156BA"/>
    <w:multiLevelType w:val="hybridMultilevel"/>
    <w:tmpl w:val="653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B200B"/>
    <w:multiLevelType w:val="hybridMultilevel"/>
    <w:tmpl w:val="547C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D1898"/>
    <w:multiLevelType w:val="hybridMultilevel"/>
    <w:tmpl w:val="8736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4222C"/>
    <w:multiLevelType w:val="hybridMultilevel"/>
    <w:tmpl w:val="5E4A9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C7B0B"/>
    <w:multiLevelType w:val="hybridMultilevel"/>
    <w:tmpl w:val="653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D5B96"/>
    <w:multiLevelType w:val="hybridMultilevel"/>
    <w:tmpl w:val="BCE66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22B62"/>
    <w:multiLevelType w:val="hybridMultilevel"/>
    <w:tmpl w:val="08E6A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1"/>
  </w:num>
  <w:num w:numId="12">
    <w:abstractNumId w:val="13"/>
  </w:num>
  <w:num w:numId="13">
    <w:abstractNumId w:val="18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590B"/>
    <w:rsid w:val="000047AB"/>
    <w:rsid w:val="00007638"/>
    <w:rsid w:val="00011559"/>
    <w:rsid w:val="0002161B"/>
    <w:rsid w:val="00067ED7"/>
    <w:rsid w:val="000A6D77"/>
    <w:rsid w:val="000B55DE"/>
    <w:rsid w:val="000C08B6"/>
    <w:rsid w:val="000D36EE"/>
    <w:rsid w:val="000D7B20"/>
    <w:rsid w:val="000E226E"/>
    <w:rsid w:val="00103B27"/>
    <w:rsid w:val="001067FE"/>
    <w:rsid w:val="00117431"/>
    <w:rsid w:val="00130119"/>
    <w:rsid w:val="00135258"/>
    <w:rsid w:val="00137718"/>
    <w:rsid w:val="001425FE"/>
    <w:rsid w:val="00174FFE"/>
    <w:rsid w:val="001C439D"/>
    <w:rsid w:val="001F248B"/>
    <w:rsid w:val="00204B72"/>
    <w:rsid w:val="00205458"/>
    <w:rsid w:val="00220AC9"/>
    <w:rsid w:val="00230F9C"/>
    <w:rsid w:val="002371E6"/>
    <w:rsid w:val="00261129"/>
    <w:rsid w:val="00281662"/>
    <w:rsid w:val="00291588"/>
    <w:rsid w:val="00297F90"/>
    <w:rsid w:val="002A6D6A"/>
    <w:rsid w:val="002C6C7A"/>
    <w:rsid w:val="002E76E0"/>
    <w:rsid w:val="00313D88"/>
    <w:rsid w:val="00317622"/>
    <w:rsid w:val="00323045"/>
    <w:rsid w:val="003316D2"/>
    <w:rsid w:val="003318E6"/>
    <w:rsid w:val="00335FBD"/>
    <w:rsid w:val="00366DFF"/>
    <w:rsid w:val="00374490"/>
    <w:rsid w:val="00381AE0"/>
    <w:rsid w:val="003B51AD"/>
    <w:rsid w:val="003B5415"/>
    <w:rsid w:val="003D3A55"/>
    <w:rsid w:val="003F590B"/>
    <w:rsid w:val="00407C4C"/>
    <w:rsid w:val="00473ED3"/>
    <w:rsid w:val="00480778"/>
    <w:rsid w:val="00485BA9"/>
    <w:rsid w:val="004878CE"/>
    <w:rsid w:val="004A50ED"/>
    <w:rsid w:val="004B7867"/>
    <w:rsid w:val="00506035"/>
    <w:rsid w:val="00523399"/>
    <w:rsid w:val="00531F77"/>
    <w:rsid w:val="0053741C"/>
    <w:rsid w:val="00541091"/>
    <w:rsid w:val="00561D7D"/>
    <w:rsid w:val="00576AD5"/>
    <w:rsid w:val="00577F23"/>
    <w:rsid w:val="00595F50"/>
    <w:rsid w:val="00597AB9"/>
    <w:rsid w:val="005A75F5"/>
    <w:rsid w:val="005B0BE4"/>
    <w:rsid w:val="005C0852"/>
    <w:rsid w:val="005F5DE7"/>
    <w:rsid w:val="00600877"/>
    <w:rsid w:val="00606F4E"/>
    <w:rsid w:val="00623A2A"/>
    <w:rsid w:val="00670702"/>
    <w:rsid w:val="00683F29"/>
    <w:rsid w:val="006863FA"/>
    <w:rsid w:val="00687576"/>
    <w:rsid w:val="006953B5"/>
    <w:rsid w:val="006956A9"/>
    <w:rsid w:val="00696A32"/>
    <w:rsid w:val="006B11E6"/>
    <w:rsid w:val="006C2EC0"/>
    <w:rsid w:val="006D41F2"/>
    <w:rsid w:val="006E4088"/>
    <w:rsid w:val="006F007F"/>
    <w:rsid w:val="007003E5"/>
    <w:rsid w:val="00706348"/>
    <w:rsid w:val="0073084C"/>
    <w:rsid w:val="00730BF4"/>
    <w:rsid w:val="00731521"/>
    <w:rsid w:val="00755F99"/>
    <w:rsid w:val="00757117"/>
    <w:rsid w:val="00764014"/>
    <w:rsid w:val="007722F3"/>
    <w:rsid w:val="00781F27"/>
    <w:rsid w:val="007A3630"/>
    <w:rsid w:val="007B1A37"/>
    <w:rsid w:val="007D1EF3"/>
    <w:rsid w:val="007E7352"/>
    <w:rsid w:val="007F6261"/>
    <w:rsid w:val="00800C23"/>
    <w:rsid w:val="00801035"/>
    <w:rsid w:val="008151DA"/>
    <w:rsid w:val="00827841"/>
    <w:rsid w:val="0085075E"/>
    <w:rsid w:val="00854E25"/>
    <w:rsid w:val="00885E82"/>
    <w:rsid w:val="00895AA3"/>
    <w:rsid w:val="008A2213"/>
    <w:rsid w:val="008A52F6"/>
    <w:rsid w:val="008A7556"/>
    <w:rsid w:val="008D3865"/>
    <w:rsid w:val="008E3815"/>
    <w:rsid w:val="008E656A"/>
    <w:rsid w:val="008F5410"/>
    <w:rsid w:val="008F6517"/>
    <w:rsid w:val="009041D2"/>
    <w:rsid w:val="00913875"/>
    <w:rsid w:val="009223FE"/>
    <w:rsid w:val="009365EE"/>
    <w:rsid w:val="00947E29"/>
    <w:rsid w:val="00954145"/>
    <w:rsid w:val="00963B73"/>
    <w:rsid w:val="00977DBB"/>
    <w:rsid w:val="009833B7"/>
    <w:rsid w:val="0099114F"/>
    <w:rsid w:val="009A0381"/>
    <w:rsid w:val="009E7862"/>
    <w:rsid w:val="00A130D7"/>
    <w:rsid w:val="00A13B36"/>
    <w:rsid w:val="00A52083"/>
    <w:rsid w:val="00A54200"/>
    <w:rsid w:val="00A54D45"/>
    <w:rsid w:val="00A77C9A"/>
    <w:rsid w:val="00A91812"/>
    <w:rsid w:val="00A92D74"/>
    <w:rsid w:val="00AB28E9"/>
    <w:rsid w:val="00AC5B11"/>
    <w:rsid w:val="00AE2F8B"/>
    <w:rsid w:val="00AF13CC"/>
    <w:rsid w:val="00AF2C46"/>
    <w:rsid w:val="00AF3D4E"/>
    <w:rsid w:val="00B041B0"/>
    <w:rsid w:val="00B07892"/>
    <w:rsid w:val="00B20496"/>
    <w:rsid w:val="00B374C3"/>
    <w:rsid w:val="00B4164B"/>
    <w:rsid w:val="00B43182"/>
    <w:rsid w:val="00B55A49"/>
    <w:rsid w:val="00B55E56"/>
    <w:rsid w:val="00B62EED"/>
    <w:rsid w:val="00B650CB"/>
    <w:rsid w:val="00B66536"/>
    <w:rsid w:val="00B7025D"/>
    <w:rsid w:val="00B73903"/>
    <w:rsid w:val="00B74F9C"/>
    <w:rsid w:val="00B81F86"/>
    <w:rsid w:val="00B84E53"/>
    <w:rsid w:val="00B86818"/>
    <w:rsid w:val="00B90A18"/>
    <w:rsid w:val="00BA1528"/>
    <w:rsid w:val="00BA69A9"/>
    <w:rsid w:val="00BB3CE5"/>
    <w:rsid w:val="00BD22E1"/>
    <w:rsid w:val="00C5780F"/>
    <w:rsid w:val="00C92799"/>
    <w:rsid w:val="00C97C62"/>
    <w:rsid w:val="00CB367F"/>
    <w:rsid w:val="00CB6C16"/>
    <w:rsid w:val="00CC05EF"/>
    <w:rsid w:val="00CE1DCB"/>
    <w:rsid w:val="00CE2E95"/>
    <w:rsid w:val="00CE5032"/>
    <w:rsid w:val="00CF0FC5"/>
    <w:rsid w:val="00D0621B"/>
    <w:rsid w:val="00D307C8"/>
    <w:rsid w:val="00D35F1F"/>
    <w:rsid w:val="00D3647C"/>
    <w:rsid w:val="00DB4268"/>
    <w:rsid w:val="00DC1FFF"/>
    <w:rsid w:val="00DE68B8"/>
    <w:rsid w:val="00E02649"/>
    <w:rsid w:val="00E033EC"/>
    <w:rsid w:val="00E15695"/>
    <w:rsid w:val="00E50203"/>
    <w:rsid w:val="00E649F5"/>
    <w:rsid w:val="00E82C34"/>
    <w:rsid w:val="00E85E75"/>
    <w:rsid w:val="00E979BC"/>
    <w:rsid w:val="00EC5B33"/>
    <w:rsid w:val="00EE52AE"/>
    <w:rsid w:val="00EF713D"/>
    <w:rsid w:val="00F1534A"/>
    <w:rsid w:val="00F260A8"/>
    <w:rsid w:val="00F41E46"/>
    <w:rsid w:val="00F5245F"/>
    <w:rsid w:val="00F54CAF"/>
    <w:rsid w:val="00F56D07"/>
    <w:rsid w:val="00F77549"/>
    <w:rsid w:val="00FA2F9E"/>
    <w:rsid w:val="00FC57FA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  <w:style w:type="paragraph" w:styleId="a4">
    <w:name w:val="List Paragraph"/>
    <w:basedOn w:val="a"/>
    <w:uiPriority w:val="34"/>
    <w:qFormat/>
    <w:rsid w:val="00F77549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CB367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uiPriority w:val="1"/>
    <w:qFormat/>
    <w:rsid w:val="006E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200"/>
  </w:style>
  <w:style w:type="paragraph" w:customStyle="1" w:styleId="c3">
    <w:name w:val="c3"/>
    <w:basedOn w:val="a"/>
    <w:rsid w:val="0013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129</cp:revision>
  <cp:lastPrinted>2020-03-10T03:25:00Z</cp:lastPrinted>
  <dcterms:created xsi:type="dcterms:W3CDTF">2014-11-03T15:31:00Z</dcterms:created>
  <dcterms:modified xsi:type="dcterms:W3CDTF">2021-12-26T16:20:00Z</dcterms:modified>
</cp:coreProperties>
</file>