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60"/>
        <w:gridCol w:w="4338"/>
      </w:tblGrid>
      <w:tr>
        <w:trPr/>
        <w:tc>
          <w:tcPr>
            <w:tcW w:w="516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ПРИНЯТ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педагогического Совета 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«Ясеновская средняя 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общеобразовательная школа» 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от 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августа  20</w:t>
            </w:r>
            <w:r>
              <w:rPr>
                <w:rFonts w:ascii="Times New Roman" w:hAnsi="Times New Roman"/>
              </w:rPr>
              <w:t xml:space="preserve">21 </w:t>
            </w:r>
            <w:r>
              <w:rPr>
                <w:rFonts w:ascii="Times New Roman" w:hAnsi="Times New Roman"/>
              </w:rPr>
              <w:t xml:space="preserve">года  № 1                                     </w:t>
            </w:r>
            <w:r/>
          </w:p>
        </w:tc>
        <w:tc>
          <w:tcPr>
            <w:tcW w:w="433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УТВЕРЖДЁН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по МБОУ «Ясеновская средняя 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общеобразовательная школа» 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августа  20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61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начального общего образования </w:t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«Ясеновская средняя общеобразовательная школа Ровеньского района Белгородской области» </w:t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 xml:space="preserve">на 202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1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-202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2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учебный год</w:t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/>
    </w:p>
    <w:p>
      <w:pPr>
        <w:pStyle w:val="397"/>
        <w:ind w:firstLine="540"/>
        <w:jc w:val="center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397"/>
        <w:ind w:firstLine="540"/>
        <w:jc w:val="center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Пояснительная записка</w:t>
      </w:r>
      <w:r/>
    </w:p>
    <w:p>
      <w:pPr>
        <w:pStyle w:val="397"/>
        <w:ind w:firstLine="540"/>
        <w:jc w:val="both"/>
        <w:spacing w:lineRule="auto" w:line="240" w:after="0"/>
        <w:widowControl w:val="off"/>
        <w:tabs>
          <w:tab w:val="left" w:pos="90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муниципального бюджетного общеобразовательного учреждения «Ясеновская средняя общеобразовательная школа» определяет состав и структуру направлений, формы организации, объём внеурочной деятельности д</w:t>
      </w:r>
      <w:r>
        <w:rPr>
          <w:rFonts w:ascii="Times New Roman" w:hAnsi="Times New Roman"/>
          <w:color w:val="000000"/>
          <w:sz w:val="28"/>
          <w:szCs w:val="28"/>
        </w:rPr>
        <w:t xml:space="preserve">ля обучающихся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  <w:r/>
    </w:p>
    <w:p>
      <w:pPr>
        <w:pStyle w:val="452"/>
        <w:numPr>
          <w:ilvl w:val="0"/>
          <w:numId w:val="10"/>
        </w:numPr>
        <w:ind w:left="0" w:firstLine="0"/>
        <w:tabs>
          <w:tab w:val="left" w:pos="0" w:leader="none"/>
          <w:tab w:val="left" w:pos="426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Конституция Российской Федерации (ст.43);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51"/>
        <w:numPr>
          <w:ilvl w:val="0"/>
          <w:numId w:val="10"/>
        </w:numPr>
        <w:ind w:left="0" w:firstLine="0"/>
        <w:spacing w:lineRule="auto" w:line="240"/>
        <w:widowControl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г. № 273-ФЗ (ред. от 03.07.2016. с изм. от 19.12.2016) «Об образовании в Российской Федерации» (с изм. и доп., </w:t>
      </w:r>
      <w:r>
        <w:rPr>
          <w:rFonts w:ascii="Times New Roman" w:hAnsi="Times New Roman"/>
          <w:sz w:val="28"/>
          <w:szCs w:val="28"/>
        </w:rPr>
        <w:t xml:space="preserve">вступ. в силу с 01.01.2017);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451"/>
        <w:numPr>
          <w:ilvl w:val="0"/>
          <w:numId w:val="10"/>
        </w:numPr>
        <w:ind w:left="0" w:firstLine="0"/>
        <w:spacing w:lineRule="auto" w:line="240"/>
        <w:widowControl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31.07.2020 N 304-ФЗ</w:t>
        <w:br/>
        <w:t xml:space="preserve">"О внесении изменений в Федеральный закон "Об образовании в </w:t>
      </w:r>
      <w:r>
        <w:rPr>
          <w:rFonts w:ascii="Times New Roman" w:hAnsi="Times New Roman"/>
          <w:sz w:val="28"/>
          <w:szCs w:val="28"/>
        </w:rPr>
        <w:t xml:space="preserve">Российской Федерации" по вопросам воспитания обучающихся"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widowControl w:val="off"/>
        <w:tabs>
          <w:tab w:val="left" w:pos="0" w:leader="none"/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"http://k-obr.spb.ru/media/uploads/userfiles/2020/07/31/%D0%9C%D0%B5%D1%82%D0%BE%D0%B4.%D1%80%D0%B5%D0%BA%D0%BE%D0%BC._.pdf"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30.06.2020 № 16 “Об утверждении санитарно-эпидемиологических правил СП 3.1/2.4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(COVID-19)”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 мая 2015 года №996-р); </w:t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55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</w:t>
      </w:r>
      <w:r>
        <w:rPr>
          <w:rFonts w:ascii="Times New Roman" w:hAnsi="Times New Roman"/>
          <w:color w:val="000000"/>
          <w:sz w:val="28"/>
          <w:szCs w:val="28"/>
        </w:rPr>
        <w:t xml:space="preserve">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 приказами от 08.06.2015 г.№576; от 28. 12.2015 г. №1529; от 21.04.2016 г. №459); </w:t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образовательный стандарт начального общего образования (утвержден приказом Минобрнауки РФ от 6 октября 2009 года №373, в редакции приказов от 26.11.2010г. №1241, от 22.09.2011г. №2357, от 18.12.2012г. №1060, от 29.12.2014г. №1643, от 31.12.2015г. №1576); </w:t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РФ от 31 декабря 2015 г. № 1576 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от 6 октября 2009 г. № 373”. </w:t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Минпросвещения Росси</w:t>
      </w:r>
      <w:r>
        <w:rPr>
          <w:rFonts w:ascii="Times New Roman" w:hAnsi="Times New Roman"/>
          <w:sz w:val="28"/>
          <w:szCs w:val="28"/>
        </w:rPr>
        <w:t xml:space="preserve">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196».</w:t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Главного государственного санитарного врача РФ от 28.09.2020 № 28 «Об утверждении санитарных правил СП 2.4.3648-20 «Санитарн</w:t>
      </w:r>
      <w:r>
        <w:rPr>
          <w:rFonts w:ascii="Times New Roman" w:hAnsi="Times New Roman"/>
          <w:sz w:val="28"/>
          <w:szCs w:val="28"/>
        </w:rPr>
        <w:t xml:space="preserve">о-эпидемиологические требования к организациям воспитания и обучения, отдыха и оздоровления детей и молодежи» (вместе с «СП 2.4.3648-20. Санитарно-эпидемиологические требования к организациям воспитания и обучения, отдыха и оздоровления детей и молодежи»).</w:t>
      </w:r>
      <w:r/>
    </w:p>
    <w:p>
      <w:pPr>
        <w:pStyle w:val="397"/>
        <w:numPr>
          <w:ilvl w:val="0"/>
          <w:numId w:val="10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образования, одобрена решением Федерального учебно- методического объединения по общему образованию (протокол от 8 апреля 2015 года №1\15).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397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Письма Минобрнауки РФ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397"/>
        <w:numPr>
          <w:ilvl w:val="0"/>
          <w:numId w:val="10"/>
        </w:numPr>
        <w:ind w:left="0" w:firstLine="0"/>
        <w:spacing w:lineRule="auto" w:line="240" w:after="55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Письмо Минобрнауки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  <w:r/>
    </w:p>
    <w:p>
      <w:pPr>
        <w:pStyle w:val="397"/>
        <w:numPr>
          <w:ilvl w:val="0"/>
          <w:numId w:val="10"/>
        </w:numPr>
        <w:ind w:left="0" w:firstLine="0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 </w:t>
      </w:r>
      <w:r/>
    </w:p>
    <w:p>
      <w:pPr>
        <w:pStyle w:val="397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Регионального уровня</w:t>
      </w:r>
      <w:r/>
    </w:p>
    <w:p>
      <w:pPr>
        <w:pStyle w:val="397"/>
        <w:numPr>
          <w:ilvl w:val="0"/>
          <w:numId w:val="11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 Белгородской области «Об образовании в Белгородской области» (принят Белгородской областной Думой от 31.10.2014 № 314).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397"/>
        <w:numPr>
          <w:ilvl w:val="0"/>
          <w:numId w:val="11"/>
        </w:numPr>
        <w:ind w:left="0" w:firstLine="0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Методические письма Белгородского института развития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397"/>
        <w:jc w:val="both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397"/>
        <w:spacing w:lineRule="auto" w:line="240" w:after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Школьного уровня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450"/>
        <w:numPr>
          <w:ilvl w:val="0"/>
          <w:numId w:val="12"/>
        </w:numPr>
        <w:ind w:left="0" w:firstLine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Устав МБОУ «Ясеновская средняя общеобразовательная школа»;</w:t>
      </w:r>
      <w:r/>
    </w:p>
    <w:p>
      <w:pPr>
        <w:pStyle w:val="450"/>
        <w:numPr>
          <w:ilvl w:val="0"/>
          <w:numId w:val="12"/>
        </w:numPr>
        <w:ind w:left="0" w:firstLine="0"/>
        <w:tabs>
          <w:tab w:val="left" w:pos="0" w:leader="none"/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муниципального бюджетного общеобразовательного учреждения «Ясеновская средняя общеобразовательная школа Ровеньского района Белгородской области»;</w:t>
      </w:r>
      <w:r/>
    </w:p>
    <w:p>
      <w:pPr>
        <w:pStyle w:val="450"/>
        <w:numPr>
          <w:ilvl w:val="0"/>
          <w:numId w:val="12"/>
        </w:numPr>
        <w:ind w:left="0" w:firstLine="0"/>
        <w:tabs>
          <w:tab w:val="left" w:pos="0" w:leader="none"/>
          <w:tab w:val="left" w:pos="426" w:leader="none"/>
        </w:tabs>
        <w:rPr>
          <w:rFonts w:ascii="NewtonCSanPin" w:hAnsi="NewtonCSanPi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Локальные акты МБОУ «Ясеновская средняя общеобразовательная школа»</w:t>
      </w:r>
      <w:r>
        <w:rPr>
          <w:rFonts w:ascii="NewtonCSanPin" w:hAnsi="NewtonCSanPin"/>
          <w:color w:val="000000"/>
          <w:sz w:val="28"/>
          <w:szCs w:val="28"/>
        </w:rPr>
        <w:t xml:space="preserve">.</w:t>
      </w:r>
      <w:r/>
    </w:p>
    <w:p>
      <w:pPr>
        <w:pStyle w:val="397"/>
        <w:ind w:firstLine="540"/>
        <w:jc w:val="center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Общая характеристика плана внеурочной деятельности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«Ясеновская средняя общеобразовательная школа Ровеньско</w:t>
      </w:r>
      <w:r>
        <w:rPr>
          <w:rFonts w:ascii="Times New Roman" w:hAnsi="Times New Roman"/>
          <w:color w:val="000000"/>
          <w:sz w:val="28"/>
          <w:szCs w:val="28"/>
        </w:rPr>
        <w:t xml:space="preserve">го района Белгородской области»,</w:t>
      </w:r>
      <w:r>
        <w:rPr>
          <w:rFonts w:ascii="Times New Roman" w:hAnsi="Times New Roman"/>
          <w:color w:val="000000"/>
          <w:sz w:val="28"/>
          <w:szCs w:val="28"/>
        </w:rPr>
        <w:t xml:space="preserve">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обучающимися, создание 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r/>
    </w:p>
    <w:p>
      <w:pPr>
        <w:pStyle w:val="436"/>
        <w:ind w:firstLine="540"/>
        <w:jc w:val="both"/>
        <w:tabs>
          <w:tab w:val="left" w:pos="900" w:leader="none"/>
        </w:tabs>
        <w:rPr>
          <w:rFonts w:ascii="Times New Roman" w:hAnsi="Times New Roman"/>
          <w:sz w:val="28"/>
          <w:szCs w:val="28"/>
          <w:lang w:bidi="hi-IN" w:eastAsia="hi-IN"/>
        </w:rPr>
      </w:pPr>
      <w:r>
        <w:rPr>
          <w:rFonts w:ascii="Times New Roman" w:hAnsi="Times New Roman"/>
          <w:sz w:val="28"/>
          <w:szCs w:val="28"/>
          <w:lang w:bidi="hi-IN" w:eastAsia="hi-IN"/>
        </w:rPr>
        <w:t xml:space="preserve">В качестве организационной модели внеурочной деятельности в 20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21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-202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2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 учебном году определена </w:t>
      </w:r>
      <w:r>
        <w:rPr>
          <w:rFonts w:ascii="Times New Roman" w:hAnsi="Times New Roman"/>
          <w:b/>
          <w:bCs/>
          <w:i/>
          <w:iCs/>
          <w:sz w:val="28"/>
          <w:szCs w:val="28"/>
          <w:lang w:bidi="hi-IN" w:eastAsia="hi-IN"/>
        </w:rPr>
        <w:t xml:space="preserve">оптимизационная модель,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>
        <w:rPr>
          <w:rFonts w:ascii="Times New Roman" w:hAnsi="Times New Roman"/>
          <w:sz w:val="28"/>
          <w:szCs w:val="28"/>
        </w:rPr>
        <w:t xml:space="preserve">«Ясеновская средняя общеобразовательная школа»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: учителя начальных классов, учителя-предметники. </w:t>
      </w:r>
      <w:r/>
    </w:p>
    <w:p>
      <w:pPr>
        <w:pStyle w:val="436"/>
        <w:ind w:firstLine="540"/>
        <w:jc w:val="both"/>
        <w:tabs>
          <w:tab w:val="left" w:pos="900" w:leader="none"/>
        </w:tabs>
        <w:rPr>
          <w:rFonts w:ascii="Times New Roman" w:hAnsi="Times New Roman"/>
          <w:sz w:val="28"/>
          <w:szCs w:val="28"/>
          <w:lang w:bidi="hi-IN" w:eastAsia="hi-IN"/>
        </w:rPr>
      </w:pPr>
      <w:r>
        <w:rPr>
          <w:rFonts w:ascii="Times New Roman" w:hAnsi="Times New Roman"/>
          <w:sz w:val="28"/>
          <w:szCs w:val="28"/>
          <w:lang w:bidi="hi-IN" w:eastAsia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  <w:r/>
    </w:p>
    <w:p>
      <w:pPr>
        <w:pStyle w:val="436"/>
        <w:ind w:firstLine="540"/>
        <w:jc w:val="both"/>
        <w:tabs>
          <w:tab w:val="left" w:pos="900" w:leader="none"/>
        </w:tabs>
        <w:rPr>
          <w:rFonts w:ascii="Times New Roman" w:hAnsi="Times New Roman"/>
          <w:sz w:val="28"/>
          <w:szCs w:val="28"/>
          <w:lang w:bidi="hi-IN" w:eastAsia="hi-IN"/>
        </w:rPr>
      </w:pPr>
      <w:r>
        <w:rPr>
          <w:rFonts w:ascii="Times New Roman" w:hAnsi="Times New Roman"/>
          <w:sz w:val="28"/>
          <w:szCs w:val="28"/>
          <w:lang w:bidi="hi-IN" w:eastAsia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  <w:r/>
    </w:p>
    <w:p>
      <w:pPr>
        <w:pStyle w:val="436"/>
        <w:ind w:firstLine="540"/>
        <w:jc w:val="both"/>
        <w:tabs>
          <w:tab w:val="left" w:pos="900" w:leader="none"/>
        </w:tabs>
        <w:rPr>
          <w:rFonts w:ascii="Times New Roman" w:hAnsi="Times New Roman"/>
          <w:sz w:val="28"/>
          <w:szCs w:val="28"/>
          <w:lang w:bidi="hi-IN" w:eastAsia="hi-IN"/>
        </w:rPr>
      </w:pPr>
      <w:r>
        <w:rPr>
          <w:rFonts w:ascii="Times New Roman" w:hAnsi="Times New Roman"/>
          <w:sz w:val="28"/>
          <w:szCs w:val="28"/>
          <w:lang w:bidi="hi-IN" w:eastAsia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r/>
    </w:p>
    <w:p>
      <w:pPr>
        <w:pStyle w:val="436"/>
        <w:ind w:firstLine="540"/>
        <w:jc w:val="both"/>
        <w:tabs>
          <w:tab w:val="left" w:pos="900" w:leader="none"/>
        </w:tabs>
        <w:rPr>
          <w:rFonts w:ascii="Times New Roman" w:hAnsi="Times New Roman"/>
          <w:sz w:val="28"/>
          <w:szCs w:val="28"/>
          <w:lang w:bidi="hi-IN" w:eastAsia="hi-IN"/>
        </w:rPr>
      </w:pPr>
      <w:r>
        <w:rPr>
          <w:rFonts w:ascii="Times New Roman" w:hAnsi="Times New Roman"/>
          <w:sz w:val="28"/>
          <w:szCs w:val="28"/>
          <w:lang w:bidi="hi-IN" w:eastAsia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  <w:r/>
    </w:p>
    <w:p>
      <w:pPr>
        <w:pStyle w:val="436"/>
        <w:ind w:firstLine="540"/>
        <w:jc w:val="both"/>
        <w:tabs>
          <w:tab w:val="left" w:pos="900" w:leader="none"/>
        </w:tabs>
        <w:rPr>
          <w:rFonts w:ascii="Times New Roman" w:hAnsi="Times New Roman"/>
          <w:sz w:val="28"/>
          <w:szCs w:val="28"/>
          <w:lang w:bidi="hi-IN" w:eastAsia="hi-IN"/>
        </w:rPr>
      </w:pPr>
      <w:r>
        <w:rPr>
          <w:rFonts w:ascii="Times New Roman" w:hAnsi="Times New Roman"/>
          <w:sz w:val="28"/>
          <w:szCs w:val="28"/>
          <w:lang w:bidi="hi-IN" w:eastAsia="hi-IN"/>
        </w:rPr>
        <w:t xml:space="preserve">-организует социально значимую, творческую деятельность обучающихся. </w:t>
      </w:r>
      <w:r/>
    </w:p>
    <w:p>
      <w:pPr>
        <w:pStyle w:val="397"/>
        <w:ind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«Ясеновская средняя общеобразовательная школа» и организуется по направлениям развития личности:</w:t>
      </w:r>
      <w:r/>
    </w:p>
    <w:p>
      <w:pPr>
        <w:pStyle w:val="397"/>
        <w:numPr>
          <w:ilvl w:val="0"/>
          <w:numId w:val="6"/>
        </w:numPr>
        <w:ind w:left="0"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духовно-нравственное, </w:t>
      </w:r>
      <w:r/>
    </w:p>
    <w:p>
      <w:pPr>
        <w:pStyle w:val="397"/>
        <w:numPr>
          <w:ilvl w:val="0"/>
          <w:numId w:val="6"/>
        </w:numPr>
        <w:ind w:left="0"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социальное,</w:t>
      </w:r>
      <w:r/>
    </w:p>
    <w:p>
      <w:pPr>
        <w:pStyle w:val="397"/>
        <w:numPr>
          <w:ilvl w:val="0"/>
          <w:numId w:val="6"/>
        </w:numPr>
        <w:ind w:left="0"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общеинтеллектуальное, </w:t>
      </w:r>
      <w:r/>
    </w:p>
    <w:p>
      <w:pPr>
        <w:pStyle w:val="397"/>
        <w:numPr>
          <w:ilvl w:val="0"/>
          <w:numId w:val="6"/>
        </w:numPr>
        <w:ind w:left="0"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общекультурное</w:t>
      </w:r>
      <w:r/>
    </w:p>
    <w:p>
      <w:pPr>
        <w:pStyle w:val="397"/>
        <w:numPr>
          <w:ilvl w:val="0"/>
          <w:numId w:val="6"/>
        </w:numPr>
        <w:ind w:left="0" w:firstLine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спортивно-оздоровительное.</w:t>
      </w:r>
      <w:r>
        <w:rPr>
          <w:rFonts w:ascii="Times New Roman" w:hAnsi="Times New Roman"/>
          <w:bCs/>
          <w:iCs/>
          <w:sz w:val="28"/>
          <w:szCs w:val="28"/>
        </w:rPr>
      </w:r>
      <w:r/>
    </w:p>
    <w:p>
      <w:pPr>
        <w:pStyle w:val="397"/>
        <w:ind w:left="540"/>
        <w:jc w:val="both"/>
        <w:spacing w:lineRule="auto" w:line="240" w:after="0"/>
        <w:tabs>
          <w:tab w:val="left" w:pos="900" w:leader="none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духовно-нравственного</w:t>
      </w:r>
      <w:r>
        <w:rPr>
          <w:rFonts w:ascii="Times New Roman" w:hAnsi="Times New Roman"/>
          <w:sz w:val="28"/>
          <w:szCs w:val="28"/>
        </w:rPr>
        <w:t xml:space="preserve"> направления является формирование у детей нравственных ориентиров при построении деятельности, общения и взаимоотношений, а также основ мировоззрения и самовоспитания.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Духовно-нравственное направление представлено следующими занятиями: внеурочной деятельности </w:t>
      </w:r>
      <w:r/>
    </w:p>
    <w:p>
      <w:pPr>
        <w:pStyle w:val="397"/>
        <w:numPr>
          <w:ilvl w:val="0"/>
          <w:numId w:val="7"/>
        </w:numPr>
        <w:ind w:left="0" w:firstLine="540"/>
        <w:jc w:val="both"/>
        <w:spacing w:lineRule="auto" w:line="240" w:after="0"/>
        <w:shd w:val="clear" w:color="auto" w:fill="FFFFFF"/>
        <w:tabs>
          <w:tab w:val="left" w:pos="900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Факультатив: </w:t>
      </w:r>
      <w:r>
        <w:rPr>
          <w:rFonts w:ascii="Times New Roman" w:hAnsi="Times New Roman"/>
          <w:b/>
          <w:bCs/>
          <w:sz w:val="28"/>
          <w:szCs w:val="28"/>
        </w:rPr>
        <w:t xml:space="preserve">«Зернышки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для обучающихся 1</w:t>
      </w:r>
      <w:r>
        <w:rPr>
          <w:rFonts w:ascii="Times New Roman" w:hAnsi="Times New Roman"/>
          <w:sz w:val="28"/>
          <w:szCs w:val="28"/>
        </w:rPr>
        <w:t xml:space="preserve">,2</w:t>
      </w:r>
      <w:r>
        <w:rPr>
          <w:rFonts w:ascii="Times New Roman" w:hAnsi="Times New Roman"/>
          <w:sz w:val="28"/>
          <w:szCs w:val="28"/>
        </w:rPr>
        <w:t xml:space="preserve">,3</w:t>
      </w:r>
      <w:r>
        <w:rPr>
          <w:rFonts w:ascii="Times New Roman" w:hAnsi="Times New Roman"/>
          <w:sz w:val="28"/>
          <w:szCs w:val="28"/>
        </w:rPr>
        <w:t xml:space="preserve">,4</w:t>
      </w:r>
      <w:r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в объёме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социального</w:t>
      </w:r>
      <w:r>
        <w:rPr>
          <w:rFonts w:ascii="Times New Roman" w:hAnsi="Times New Roman"/>
          <w:sz w:val="28"/>
          <w:szCs w:val="28"/>
        </w:rPr>
        <w:t xml:space="preserve"> направления является развитие у обучающихся эстетического восприятия окружающего мира, формирование пр</w:t>
      </w:r>
      <w:r>
        <w:rPr>
          <w:rFonts w:ascii="Times New Roman" w:hAnsi="Times New Roman"/>
          <w:sz w:val="28"/>
          <w:szCs w:val="28"/>
        </w:rPr>
        <w:t xml:space="preserve">едставления о природе как уникальной ценности, изучение народных традиций, отражающих отношение местного населения к природе, развитие умений, связанных с изучением окружающей среды, развитие устойчивого познавательного интереса к окружающему миру природы.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Социальное направление в плане внеурочной деятельности представлено занятиями: </w:t>
      </w:r>
      <w:r/>
    </w:p>
    <w:p>
      <w:pPr>
        <w:pStyle w:val="397"/>
        <w:ind w:firstLine="567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Кружок: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Мой край – родная Белгородчина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 xml:space="preserve">3-4</w:t>
      </w:r>
      <w:r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в объёме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час в неделю</w:t>
      </w:r>
      <w:r>
        <w:rPr>
          <w:rFonts w:ascii="Times New Roman" w:hAnsi="Times New Roman"/>
          <w:sz w:val="28"/>
          <w:szCs w:val="28"/>
        </w:rPr>
        <w:t xml:space="preserve"> в объеме 2 часа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общеинтеллекуального</w:t>
      </w:r>
      <w:r>
        <w:rPr>
          <w:rFonts w:ascii="Times New Roman" w:hAnsi="Times New Roman"/>
          <w:sz w:val="28"/>
          <w:szCs w:val="28"/>
        </w:rPr>
        <w:t xml:space="preserve">  направления является развитие интереса обучающихся к технике и техническому творчеству, ознакомление с практическим освоением технологий проектирования, моделирования и изготовление простейших технических моделей.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Общеинтеллекуальное направление представлено следующими занятиями внеурочной деятельности: </w:t>
      </w:r>
      <w:r/>
    </w:p>
    <w:p>
      <w:pPr>
        <w:pStyle w:val="397"/>
        <w:numPr>
          <w:ilvl w:val="0"/>
          <w:numId w:val="7"/>
        </w:numPr>
        <w:ind w:left="0"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Факультатив: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Информатика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для обучающихся 1</w:t>
      </w:r>
      <w:r>
        <w:rPr>
          <w:rFonts w:ascii="Times New Roman" w:hAnsi="Times New Roman"/>
          <w:sz w:val="28"/>
          <w:szCs w:val="28"/>
        </w:rPr>
        <w:t xml:space="preserve">-4</w:t>
      </w:r>
      <w:r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в объёме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 час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в неделю.</w:t>
      </w:r>
      <w:r/>
    </w:p>
    <w:p>
      <w:pPr>
        <w:pStyle w:val="397"/>
        <w:numPr>
          <w:ilvl w:val="0"/>
          <w:numId w:val="7"/>
        </w:numPr>
        <w:ind w:left="0"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Факультатив: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«Гимнастика для ума» </w:t>
      </w:r>
      <w:r>
        <w:rPr>
          <w:rFonts w:ascii="Times New Roman" w:hAnsi="Times New Roman"/>
          <w:sz w:val="28"/>
          <w:szCs w:val="28"/>
        </w:rPr>
        <w:t xml:space="preserve">для обучающихся 4 класса в объёме 1 час в неделю.</w:t>
      </w:r>
      <w:r/>
    </w:p>
    <w:p>
      <w:pPr>
        <w:pStyle w:val="397"/>
        <w:numPr>
          <w:ilvl w:val="0"/>
          <w:numId w:val="7"/>
        </w:numPr>
        <w:ind w:left="0"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Факультатив:</w:t>
      </w:r>
      <w:r>
        <w:rPr>
          <w:rFonts w:ascii="Times New Roman" w:hAnsi="Times New Roman"/>
          <w:b/>
          <w:bCs/>
          <w:sz w:val="28"/>
          <w:szCs w:val="28"/>
        </w:rPr>
        <w:t xml:space="preserve"> Разговор о правильном питании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объёме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часа в неделю.</w:t>
      </w:r>
      <w:r/>
    </w:p>
    <w:p>
      <w:pPr>
        <w:pStyle w:val="397"/>
        <w:ind w:left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453"/>
        <w:ind w:firstLine="567"/>
        <w:jc w:val="both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Цель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 xml:space="preserve">общекультурного</w:t>
      </w:r>
      <w:r>
        <w:rPr>
          <w:sz w:val="28"/>
          <w:szCs w:val="28"/>
        </w:rPr>
        <w:t xml:space="preserve">  направления состоит в том, чтобы дать возможность обучающимся проявить себя, творчески раскрыться в области различных видах искусства, развивать природные задатки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7"/>
          <w:szCs w:val="27"/>
        </w:rPr>
        <w:t xml:space="preserve">формировать культуру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</w:t>
      </w:r>
      <w:r>
        <w:rPr>
          <w:sz w:val="27"/>
          <w:szCs w:val="27"/>
        </w:rPr>
        <w:t xml:space="preserve">.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Общекультурное направление представлено следующими занятиями внеурочной деятельности: </w:t>
      </w:r>
      <w:r/>
    </w:p>
    <w:p>
      <w:pPr>
        <w:pStyle w:val="397"/>
        <w:numPr>
          <w:ilvl w:val="0"/>
          <w:numId w:val="7"/>
        </w:numPr>
        <w:ind w:left="0" w:firstLine="540"/>
        <w:jc w:val="both"/>
        <w:spacing w:lineRule="auto" w:line="240" w:after="0"/>
        <w:shd w:val="clear" w:color="auto" w:fill="FFFFFF"/>
        <w:tabs>
          <w:tab w:val="left" w:pos="900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Кружок: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Дорожная </w:t>
      </w:r>
      <w:r>
        <w:rPr>
          <w:rFonts w:ascii="Times New Roman" w:hAnsi="Times New Roman"/>
          <w:b/>
          <w:bCs/>
          <w:sz w:val="28"/>
          <w:szCs w:val="28"/>
        </w:rPr>
        <w:t xml:space="preserve">азбука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класса в объёме </w:t>
      </w:r>
      <w:r>
        <w:rPr>
          <w:rFonts w:ascii="Times New Roman" w:hAnsi="Times New Roman"/>
          <w:sz w:val="28"/>
          <w:szCs w:val="28"/>
        </w:rPr>
        <w:t xml:space="preserve">0,5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неделю.</w:t>
      </w:r>
      <w:r/>
    </w:p>
    <w:p>
      <w:pPr>
        <w:pStyle w:val="397"/>
        <w:ind w:left="540"/>
        <w:jc w:val="both"/>
        <w:spacing w:lineRule="auto" w:line="240" w:after="0"/>
        <w:shd w:val="clear" w:color="auto" w:fill="FFFFFF"/>
        <w:tabs>
          <w:tab w:val="left" w:pos="900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</w:rPr>
        <w:t xml:space="preserve">портивно-оздоровительно</w:t>
      </w:r>
      <w:r>
        <w:rPr>
          <w:rFonts w:ascii="Times New Roman" w:hAnsi="Times New Roman"/>
          <w:b/>
          <w:bCs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направлени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является развитие познавательной, двигательной и коммуникативной активности обучающихся, укрепление их физического и психоэмоционального здоровья. </w:t>
      </w:r>
      <w:r/>
    </w:p>
    <w:p>
      <w:pPr>
        <w:pStyle w:val="397"/>
        <w:ind w:firstLine="540"/>
        <w:jc w:val="both"/>
        <w:spacing w:lineRule="auto" w:line="240" w:after="0"/>
        <w:shd w:val="clear" w:color="auto" w:fill="FFFFFF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Спортивно-оздоровительное направление представлено следующими  занятиями внеурочной деятельности:</w:t>
      </w:r>
      <w:r/>
    </w:p>
    <w:p>
      <w:pPr>
        <w:pStyle w:val="397"/>
        <w:numPr>
          <w:ilvl w:val="0"/>
          <w:numId w:val="9"/>
        </w:numPr>
        <w:ind w:left="0" w:firstLine="56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Кружок «Спортивные игры»</w:t>
      </w:r>
      <w:r>
        <w:rPr>
          <w:rFonts w:ascii="Times New Roman" w:hAnsi="Times New Roman"/>
          <w:sz w:val="28"/>
          <w:szCs w:val="28"/>
        </w:rPr>
        <w:t xml:space="preserve"> для обучающихся 1-4 классов по 1 часу в неделю в объёме 4 часа.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both"/>
        <w:spacing w:lineRule="auto" w:line="240" w:after="0"/>
        <w:shd w:val="clear" w:color="auto" w:fill="FFFFFF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начального общего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-20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(недельный)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tbl>
      <w:tblPr>
        <w:tblW w:w="9782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2835"/>
        <w:gridCol w:w="603"/>
        <w:gridCol w:w="531"/>
        <w:gridCol w:w="567"/>
        <w:gridCol w:w="566"/>
        <w:gridCol w:w="710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Направленость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398"/>
              <w:numPr>
                <w:ilvl w:val="0"/>
                <w:numId w:val="2"/>
              </w:numPr>
              <w:ind w:left="34" w:hanging="34"/>
              <w:jc w:val="left"/>
              <w:widowControl/>
              <w:tabs>
                <w:tab w:val="left" w:pos="0" w:leader="none"/>
              </w:tabs>
              <w:rPr>
                <w:rFonts w:eastAsia="Lucida Sans Unicode"/>
                <w:b w:val="false"/>
                <w:sz w:val="24"/>
              </w:rPr>
            </w:pPr>
            <w:r>
              <w:rPr>
                <w:rFonts w:eastAsia="Lucida Sans Unicode"/>
                <w:b w:val="false"/>
                <w:sz w:val="24"/>
                <w:lang w:val="ru-RU"/>
              </w:rPr>
              <w:t xml:space="preserve">форма проведения</w:t>
            </w:r>
            <w:r>
              <w:rPr>
                <w:rFonts w:eastAsia="Lucida Sans Unicode"/>
                <w:b w:val="false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398"/>
              <w:numPr>
                <w:ilvl w:val="0"/>
                <w:numId w:val="2"/>
              </w:numPr>
              <w:ind w:left="34" w:hanging="34"/>
              <w:jc w:val="left"/>
              <w:widowControl/>
              <w:tabs>
                <w:tab w:val="left" w:pos="0" w:leader="none"/>
              </w:tabs>
              <w:rPr>
                <w:rFonts w:eastAsia="Lucida Sans Unicode"/>
                <w:b w:val="false"/>
                <w:sz w:val="24"/>
              </w:rPr>
            </w:pPr>
            <w:r>
              <w:rPr>
                <w:rFonts w:eastAsia="Lucida Sans Unicode"/>
                <w:b w:val="false"/>
                <w:sz w:val="24"/>
              </w:rPr>
              <w:t xml:space="preserve">Название занятия внеурочной деятельности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ind w:left="-108" w:right="-108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274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Общеинтеллекту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для ума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 о правильном питании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Зернышки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61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Общекультурная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азбука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край – родная Белгородчина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59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неделю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 классам)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1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внеурочной деятельности </w:t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начального общего образования на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-202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(годовой)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tbl>
      <w:tblPr>
        <w:tblW w:w="9923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552"/>
        <w:gridCol w:w="708"/>
        <w:gridCol w:w="710"/>
        <w:gridCol w:w="708"/>
        <w:gridCol w:w="708"/>
        <w:gridCol w:w="709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Направленость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398"/>
              <w:numPr>
                <w:ilvl w:val="0"/>
                <w:numId w:val="2"/>
              </w:numPr>
              <w:ind w:left="34" w:hanging="34"/>
              <w:jc w:val="left"/>
              <w:widowControl/>
              <w:tabs>
                <w:tab w:val="left" w:pos="0" w:leader="none"/>
              </w:tabs>
              <w:rPr>
                <w:rFonts w:eastAsia="Lucida Sans Unicode"/>
                <w:b w:val="false"/>
                <w:sz w:val="24"/>
              </w:rPr>
            </w:pPr>
            <w:r>
              <w:rPr>
                <w:rFonts w:eastAsia="Lucida Sans Unicode"/>
                <w:b w:val="false"/>
                <w:sz w:val="24"/>
                <w:lang w:val="ru-RU"/>
              </w:rPr>
              <w:t xml:space="preserve">форма проведения</w:t>
            </w:r>
            <w:r>
              <w:rPr>
                <w:rFonts w:eastAsia="Lucida Sans Unicode"/>
                <w:b w:val="false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398"/>
              <w:numPr>
                <w:ilvl w:val="0"/>
                <w:numId w:val="2"/>
              </w:numPr>
              <w:ind w:left="34" w:hanging="34"/>
              <w:jc w:val="left"/>
              <w:widowControl/>
              <w:tabs>
                <w:tab w:val="left" w:pos="0" w:leader="none"/>
              </w:tabs>
              <w:rPr>
                <w:rFonts w:eastAsia="Lucida Sans Unicode"/>
                <w:b w:val="false"/>
                <w:sz w:val="24"/>
              </w:rPr>
            </w:pPr>
            <w:r>
              <w:rPr>
                <w:rFonts w:eastAsia="Lucida Sans Unicode"/>
                <w:b w:val="false"/>
                <w:sz w:val="24"/>
              </w:rPr>
              <w:t xml:space="preserve">Название занятия внеурочной деятельности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ind w:left="-108" w:right="-108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274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Общеинтеллекту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для ума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 о правильном питании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Зернышки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18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Общекультурная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азбука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край – родная Белгородчина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</w:t>
            </w:r>
            <w:r/>
          </w:p>
        </w:tc>
      </w:tr>
      <w:tr>
        <w:trPr>
          <w:trHeight w:val="59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неделю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 классам)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558</w:t>
            </w:r>
            <w:r/>
          </w:p>
        </w:tc>
      </w:tr>
    </w:tbl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е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397"/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202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  <w:r/>
    </w:p>
    <w:tbl>
      <w:tblPr>
        <w:tblW w:w="10969" w:type="dxa"/>
        <w:tblInd w:w="-79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1849"/>
        <w:gridCol w:w="1929"/>
        <w:gridCol w:w="1440"/>
        <w:gridCol w:w="3718"/>
        <w:gridCol w:w="1559"/>
      </w:tblGrid>
      <w:tr>
        <w:trPr>
          <w:cantSplit/>
          <w:trHeight w:val="16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4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9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направления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занятия внеурочной деятельности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17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4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9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Кадровое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Программное</w:t>
            </w:r>
            <w:r/>
          </w:p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(с указанием сроков реализации программы)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Материально-техническое</w:t>
            </w:r>
            <w:r/>
          </w:p>
        </w:tc>
      </w:tr>
      <w:tr>
        <w:trPr>
          <w:trHeight w:val="1244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4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«Зернышки»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обучающихся начальной школы, Белгород, 2011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программы: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Дзерович М.А.,педагог дополнительного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детей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«Станция юных техников Белгородского района</w:t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4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pStyle w:val="397"/>
              <w:ind w:left="-22" w:right="-161"/>
              <w:spacing w:lineRule="auto" w:line="240" w:after="0"/>
              <w:tabs>
                <w:tab w:val="left" w:pos="480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край – родная Белгородчина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географии классов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Белгородоведение в начальной школе: примерные программы урочной и внеурочной деятельности /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чаева, И.В. Шиянова, В.В. Стручаев. – Белгород: ИПЦ «Политерра», 2014.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474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1849" w:type="dxa"/>
            <w:vAlign w:val="top"/>
            <w:vMerge w:val="restart"/>
            <w:textDirection w:val="lrTb"/>
            <w:noWrap w:val="false"/>
          </w:tcPr>
          <w:p>
            <w:pPr>
              <w:pStyle w:val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Общеинтеллек туальное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Факультатив «Информатика»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ind w:right="-119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60"/>
              </w:rPr>
              <w:t xml:space="preserve">Рабочая программа по информатике для начальной школы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60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60"/>
              </w:rPr>
              <w:t xml:space="preserve">(1-4 классы),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разработанная международной школой математики и программирования «Алгоритмика»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60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Кабинет начальных классов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474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49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Факультатив «Гимнастика для ума»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ind w:right="-119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Кирилова И.Ю. Программа к факультативному курсу «Гимнастика для ума». – Белгород: КОНСТАНТА, 2014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74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9" w:type="dxa"/>
            <w:vAlign w:val="top"/>
            <w:vMerge w:val="continue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«Разговор о правильном питании»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ind w:right="-119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Разговор о правильном питании», Безруких М.М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,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4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азбука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jc w:val="both"/>
              <w:spacing w:lineRule="auto" w:line="240" w:after="0"/>
              <w:shd w:val="clear" w:color="auto" w:fill="FFFFFF"/>
              <w:rPr>
                <w:rFonts w:ascii="Times New Roman" w:hAnsi="Times New Roman" w:eastAsia="Batang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Примерн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ая программа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 внеурочных занятий по изучению правил дорожного движения для обучающихся 1-6 классов общеобразовательных учреждений «Азбука дорожного движения» - Симферополь, 2016</w:t>
            </w:r>
            <w:r>
              <w:rPr>
                <w:rFonts w:ascii="Times New Roman" w:hAnsi="Times New Roman" w:eastAsia="Batang"/>
                <w:color w:val="000000"/>
                <w:sz w:val="20"/>
                <w:szCs w:val="20"/>
                <w:lang w:eastAsia="ko-KR"/>
              </w:rPr>
            </w:r>
            <w:r/>
          </w:p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4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9" w:type="dxa"/>
            <w:vAlign w:val="top"/>
            <w:textDirection w:val="lrTb"/>
            <w:noWrap w:val="false"/>
          </w:tcPr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397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 «Спортивные игры»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18" w:type="dxa"/>
            <w:vAlign w:val="top"/>
            <w:textDirection w:val="lrTb"/>
            <w:noWrap w:val="false"/>
          </w:tcPr>
          <w:p>
            <w:pPr>
              <w:pStyle w:val="39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1-11 классы, В.И.Лях,А.А.Зданевич. М.Просвещение, 2012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39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97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</w:t>
            </w:r>
            <w:r/>
          </w:p>
        </w:tc>
      </w:tr>
    </w:tbl>
    <w:p>
      <w:pPr>
        <w:pStyle w:val="397"/>
        <w:jc w:val="center"/>
        <w:spacing w:lineRule="auto" w:line="240" w:after="0"/>
        <w:sectPr>
          <w:footerReference w:type="default" r:id="rId11"/>
          <w:footnotePr/>
          <w:type w:val="nextPage"/>
          <w:pgSz w:w="11906" w:h="16838" w:orient="portrait"/>
          <w:pgMar w:top="993" w:right="849" w:bottom="851" w:left="1560" w:header="1134" w:footer="177" w:gutter="0"/>
          <w:cols w:num="1" w:sep="0" w:space="720" w:equalWidth="1"/>
          <w:docGrid w:linePitch="360"/>
          <w:titlePg/>
        </w:sectPr>
      </w:pPr>
      <w:r/>
      <w:r/>
    </w:p>
    <w:p>
      <w:r/>
    </w:p>
    <w:sectPr>
      <w:headerReference w:type="default" r:id="rId8"/>
      <w:headerReference w:type="even" r:id="rId9"/>
      <w:headerReference w:type="first" r:id="rId10"/>
      <w:footerReference w:type="default" r:id="rId12"/>
      <w:footerReference w:type="even" r:id="rId13"/>
      <w:footerReference w:type="first" r:id="rId14"/>
      <w:footnotePr/>
      <w:type w:val="nextPage"/>
      <w:pgSz w:w="11906" w:h="16838" w:orient="portrait"/>
      <w:pgMar w:top="1134" w:right="993" w:bottom="1134" w:left="851" w:header="709" w:footer="62" w:gutter="0"/>
      <w:pgNumType w:start="9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">
    <w:panose1 w:val="020B0804020202020204"/>
  </w:font>
  <w:font w:name="Franklin Gothic Medium Cond">
    <w:panose1 w:val="020B0606030402020204"/>
  </w:font>
  <w:font w:name="Segoe UI">
    <w:panose1 w:val="020B0502040204020203"/>
  </w:font>
  <w:font w:name="DejaVu Sans">
    <w:panose1 w:val="020B0603030804020204"/>
  </w:font>
  <w:font w:name="Verdana">
    <w:panose1 w:val="020B0604030504040204"/>
  </w:font>
  <w:font w:name="Lucida Sans Unicode">
    <w:panose1 w:val="020B060203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Batang">
    <w:panose1 w:val="02010600030101010101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0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>
      <w:rPr>
        <w:lang w:val="ru-RU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0"/>
      <w:jc w:val="center"/>
      <w:rPr>
        <w:lang w:val="ru-RU"/>
      </w:rPr>
    </w:pPr>
    <w:r>
      <w:rPr>
        <w:lang w:val="ru-RU"/>
      </w:rPr>
      <w:t xml:space="preserve">10</w:t>
    </w:r>
    <w:r>
      <w:rPr>
        <w:lang w:val="ru-RU"/>
      </w:rPr>
    </w:r>
    <w:r/>
  </w:p>
  <w:p>
    <w:pPr>
      <w:pStyle w:val="3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7"/>
      <w:jc w:val="center"/>
    </w:pPr>
    <w:r>
      <w:t xml:space="preserve">8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398"/>
      <w:isLgl w:val="false"/>
      <w:suff w:val="tab"/>
      <w:lvlText w:val=""/>
      <w:lvlJc w:val="left"/>
      <w:pPr>
        <w:pStyle w:val="397"/>
        <w:ind w:left="144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pStyle w:val="397"/>
        <w:ind w:left="0" w:firstLine="0"/>
        <w:tabs>
          <w:tab w:val="num" w:pos="0" w:leader="none"/>
        </w:tabs>
      </w:pPr>
      <w:rPr>
        <w:caps/>
      </w:rPr>
    </w:lvl>
    <w:lvl w:ilvl="7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397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97"/>
        <w:ind w:left="64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397"/>
        <w:ind w:left="144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786" w:hanging="360"/>
        <w:tabs>
          <w:tab w:val="num" w:pos="78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97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121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97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97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97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97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97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97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97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97"/>
        <w:ind w:left="70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8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97"/>
        <w:ind w:left="1582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97"/>
        <w:ind w:left="23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97"/>
        <w:ind w:left="30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97"/>
        <w:ind w:left="3742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97"/>
        <w:ind w:left="44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97"/>
        <w:ind w:left="51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97"/>
        <w:ind w:left="5902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97"/>
        <w:ind w:left="6622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9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9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9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9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9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9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9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97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397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397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397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397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397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397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397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397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39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39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9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9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9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9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9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9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97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36"/>
    <w:next w:val="43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36"/>
    <w:next w:val="43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36"/>
    <w:next w:val="43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36"/>
    <w:next w:val="43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36"/>
    <w:next w:val="43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36"/>
    <w:next w:val="43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36"/>
    <w:next w:val="43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36"/>
    <w:next w:val="43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36"/>
    <w:next w:val="43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36"/>
    <w:next w:val="43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36"/>
    <w:next w:val="43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36"/>
    <w:next w:val="43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36"/>
    <w:next w:val="43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3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3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36"/>
    <w:next w:val="43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3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436"/>
    <w:next w:val="436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436"/>
    <w:next w:val="436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436"/>
    <w:next w:val="436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436"/>
    <w:next w:val="436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436"/>
    <w:next w:val="436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436"/>
    <w:next w:val="436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436"/>
    <w:next w:val="436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436"/>
    <w:next w:val="436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436"/>
    <w:next w:val="436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97">
    <w:name w:val="Обычный"/>
    <w:next w:val="397"/>
    <w:link w:val="397"/>
    <w:rPr>
      <w:rFonts w:ascii="Calibri" w:hAnsi="Calibri" w:eastAsia="Calibri"/>
      <w:sz w:val="22"/>
      <w:szCs w:val="22"/>
      <w:lang w:val="ru-RU" w:bidi="ar-SA" w:eastAsia="ar-SA"/>
    </w:rPr>
    <w:pPr>
      <w:spacing w:lineRule="auto" w:line="276" w:after="200"/>
    </w:pPr>
  </w:style>
  <w:style w:type="paragraph" w:styleId="398">
    <w:name w:val="Заголовок 1"/>
    <w:basedOn w:val="397"/>
    <w:next w:val="397"/>
    <w:link w:val="397"/>
    <w:rPr>
      <w:rFonts w:ascii="Times New Roman" w:hAnsi="Times New Roman" w:eastAsia="Arial Unicode MS"/>
      <w:b/>
      <w:bCs/>
      <w:i/>
      <w:iCs/>
      <w:color w:val="000000"/>
      <w:sz w:val="28"/>
      <w:szCs w:val="24"/>
      <w:lang w:val="en-US" w:bidi="en-US" w:eastAsia="en-US"/>
    </w:rPr>
    <w:pPr>
      <w:numPr>
        <w:ilvl w:val="0"/>
        <w:numId w:val="1"/>
      </w:numPr>
      <w:jc w:val="center"/>
      <w:keepNext/>
      <w:spacing w:lineRule="auto" w:line="240" w:after="0" w:before="0"/>
      <w:widowControl w:val="off"/>
      <w:outlineLvl w:val="0"/>
    </w:pPr>
  </w:style>
  <w:style w:type="paragraph" w:styleId="399">
    <w:name w:val="Заголовок 2"/>
    <w:basedOn w:val="397"/>
    <w:next w:val="397"/>
    <w:link w:val="397"/>
    <w:rPr>
      <w:rFonts w:ascii="Cambria" w:hAnsi="Cambria"/>
      <w:b/>
      <w:bCs/>
      <w:i/>
      <w:iCs/>
      <w:color w:val="000000"/>
      <w:sz w:val="28"/>
      <w:szCs w:val="28"/>
      <w:lang w:val="en-US" w:bidi="en-US" w:eastAsia="en-US"/>
    </w:rPr>
    <w:pPr>
      <w:keepNext/>
      <w:spacing w:lineRule="auto" w:line="240" w:after="60" w:before="240"/>
      <w:widowControl w:val="off"/>
    </w:pPr>
  </w:style>
  <w:style w:type="paragraph" w:styleId="400">
    <w:name w:val="Заголовок 3"/>
    <w:basedOn w:val="397"/>
    <w:next w:val="397"/>
    <w:link w:val="397"/>
    <w:rPr>
      <w:rFonts w:ascii="Arial" w:hAnsi="Arial" w:eastAsia="Times New Roman"/>
      <w:b/>
      <w:bCs/>
      <w:sz w:val="26"/>
      <w:szCs w:val="26"/>
    </w:rPr>
    <w:pPr>
      <w:ind w:left="720" w:right="0" w:hanging="720"/>
      <w:keepNext/>
      <w:spacing w:lineRule="auto" w:line="240" w:after="60" w:before="240"/>
      <w:tabs>
        <w:tab w:val="left" w:pos="0" w:leader="none"/>
      </w:tabs>
    </w:pPr>
  </w:style>
  <w:style w:type="paragraph" w:styleId="401">
    <w:name w:val="Заголовок 4"/>
    <w:basedOn w:val="397"/>
    <w:next w:val="397"/>
    <w:link w:val="397"/>
    <w:rPr>
      <w:rFonts w:ascii="Times New Roman" w:hAnsi="Times New Roman" w:eastAsia="Times New Roman"/>
      <w:b/>
      <w:bCs/>
      <w:sz w:val="28"/>
      <w:szCs w:val="28"/>
    </w:rPr>
    <w:pPr>
      <w:ind w:left="864" w:right="0" w:hanging="864"/>
      <w:keepNext/>
      <w:spacing w:lineRule="auto" w:line="240" w:after="60" w:before="240"/>
      <w:tabs>
        <w:tab w:val="left" w:pos="0" w:leader="none"/>
      </w:tabs>
    </w:pPr>
  </w:style>
  <w:style w:type="paragraph" w:styleId="402">
    <w:name w:val="Заголовок 5"/>
    <w:basedOn w:val="397"/>
    <w:next w:val="397"/>
    <w:link w:val="397"/>
    <w:rPr>
      <w:rFonts w:ascii="Times New Roman" w:hAnsi="Times New Roman" w:eastAsia="Times New Roman"/>
      <w:b/>
      <w:bCs/>
      <w:i/>
      <w:iCs/>
      <w:sz w:val="26"/>
      <w:szCs w:val="26"/>
    </w:rPr>
    <w:pPr>
      <w:ind w:left="1008" w:right="0" w:hanging="1008"/>
      <w:spacing w:lineRule="auto" w:line="240" w:after="60" w:before="240"/>
      <w:tabs>
        <w:tab w:val="left" w:pos="0" w:leader="none"/>
      </w:tabs>
    </w:pPr>
  </w:style>
  <w:style w:type="paragraph" w:styleId="403">
    <w:name w:val="Заголовок 7"/>
    <w:basedOn w:val="397"/>
    <w:next w:val="397"/>
    <w:link w:val="397"/>
    <w:rPr>
      <w:rFonts w:ascii="Times New Roman" w:hAnsi="Times New Roman" w:eastAsia="Times New Roman"/>
      <w:sz w:val="24"/>
      <w:szCs w:val="24"/>
    </w:rPr>
    <w:pPr>
      <w:ind w:left="1296" w:right="0" w:hanging="1296"/>
      <w:spacing w:lineRule="auto" w:line="240" w:after="60" w:before="240"/>
      <w:tabs>
        <w:tab w:val="left" w:pos="0" w:leader="none"/>
      </w:tabs>
    </w:pPr>
  </w:style>
  <w:style w:type="paragraph" w:styleId="404">
    <w:name w:val="Заголовок 9"/>
    <w:basedOn w:val="397"/>
    <w:next w:val="397"/>
    <w:link w:val="397"/>
    <w:rPr>
      <w:rFonts w:ascii="Times New Roman" w:hAnsi="Times New Roman" w:eastAsia="Times New Roman"/>
      <w:b/>
      <w:sz w:val="26"/>
      <w:szCs w:val="20"/>
    </w:rPr>
    <w:pPr>
      <w:ind w:left="1584" w:right="0" w:hanging="1584"/>
      <w:jc w:val="center"/>
      <w:keepNext/>
      <w:spacing w:lineRule="auto" w:line="240" w:after="0" w:before="0"/>
      <w:tabs>
        <w:tab w:val="left" w:pos="0" w:leader="none"/>
      </w:tabs>
    </w:pPr>
  </w:style>
  <w:style w:type="character" w:styleId="405">
    <w:name w:val="Основной шрифт абзаца"/>
    <w:next w:val="405"/>
    <w:link w:val="397"/>
  </w:style>
  <w:style w:type="table" w:styleId="406">
    <w:name w:val="Обычная таблица"/>
    <w:next w:val="406"/>
    <w:link w:val="397"/>
    <w:semiHidden/>
    <w:tblPr/>
  </w:style>
  <w:style w:type="numbering" w:styleId="407">
    <w:name w:val="Нет списка"/>
    <w:next w:val="407"/>
    <w:link w:val="397"/>
    <w:semiHidden/>
  </w:style>
  <w:style w:type="character" w:styleId="408">
    <w:name w:val="WW8Num1z6"/>
    <w:next w:val="408"/>
    <w:link w:val="397"/>
    <w:rPr>
      <w:caps/>
    </w:rPr>
  </w:style>
  <w:style w:type="character" w:styleId="409">
    <w:name w:val="WW8Num3z0"/>
    <w:next w:val="409"/>
    <w:link w:val="397"/>
    <w:rPr>
      <w:rFonts w:ascii="Symbol" w:hAnsi="Symbol"/>
    </w:rPr>
  </w:style>
  <w:style w:type="character" w:styleId="410">
    <w:name w:val="WW8Num3z1"/>
    <w:next w:val="410"/>
    <w:link w:val="397"/>
    <w:rPr>
      <w:rFonts w:ascii="Courier New" w:hAnsi="Courier New"/>
    </w:rPr>
  </w:style>
  <w:style w:type="character" w:styleId="411">
    <w:name w:val="WW8Num3z2"/>
    <w:next w:val="411"/>
    <w:link w:val="397"/>
    <w:rPr>
      <w:rFonts w:ascii="Wingdings" w:hAnsi="Wingdings"/>
    </w:rPr>
  </w:style>
  <w:style w:type="character" w:styleId="412">
    <w:name w:val="WW8Num4z0"/>
    <w:next w:val="412"/>
    <w:link w:val="397"/>
    <w:rPr>
      <w:rFonts w:ascii="Symbol" w:hAnsi="Symbol"/>
    </w:rPr>
  </w:style>
  <w:style w:type="character" w:styleId="413">
    <w:name w:val="WW8Num4z1"/>
    <w:next w:val="413"/>
    <w:link w:val="397"/>
    <w:rPr>
      <w:rFonts w:ascii="Courier New" w:hAnsi="Courier New"/>
    </w:rPr>
  </w:style>
  <w:style w:type="character" w:styleId="414">
    <w:name w:val="WW8Num4z2"/>
    <w:next w:val="414"/>
    <w:link w:val="397"/>
    <w:rPr>
      <w:rFonts w:ascii="Wingdings" w:hAnsi="Wingdings"/>
    </w:rPr>
  </w:style>
  <w:style w:type="character" w:styleId="415">
    <w:name w:val="WW8Num5z0"/>
    <w:next w:val="415"/>
    <w:link w:val="397"/>
    <w:rPr>
      <w:rFonts w:ascii="Symbol" w:hAnsi="Symbol"/>
    </w:rPr>
  </w:style>
  <w:style w:type="character" w:styleId="416">
    <w:name w:val="WW8Num5z1"/>
    <w:next w:val="416"/>
    <w:link w:val="397"/>
    <w:rPr>
      <w:rFonts w:ascii="Courier New" w:hAnsi="Courier New"/>
    </w:rPr>
  </w:style>
  <w:style w:type="character" w:styleId="417">
    <w:name w:val="WW8Num5z2"/>
    <w:next w:val="417"/>
    <w:link w:val="397"/>
    <w:rPr>
      <w:rFonts w:ascii="Wingdings" w:hAnsi="Wingdings"/>
    </w:rPr>
  </w:style>
  <w:style w:type="character" w:styleId="418">
    <w:name w:val="WW8Num6z0"/>
    <w:next w:val="418"/>
    <w:link w:val="397"/>
    <w:rPr>
      <w:rFonts w:ascii="Symbol" w:hAnsi="Symbol"/>
    </w:rPr>
  </w:style>
  <w:style w:type="character" w:styleId="419">
    <w:name w:val="WW8Num6z1"/>
    <w:next w:val="419"/>
    <w:link w:val="397"/>
    <w:rPr>
      <w:rFonts w:ascii="Courier New" w:hAnsi="Courier New"/>
    </w:rPr>
  </w:style>
  <w:style w:type="character" w:styleId="420">
    <w:name w:val="WW8Num6z2"/>
    <w:next w:val="420"/>
    <w:link w:val="397"/>
    <w:rPr>
      <w:rFonts w:ascii="Wingdings" w:hAnsi="Wingdings"/>
    </w:rPr>
  </w:style>
  <w:style w:type="character" w:styleId="421">
    <w:name w:val="Основной шрифт абзаца1"/>
    <w:next w:val="421"/>
    <w:link w:val="397"/>
  </w:style>
  <w:style w:type="character" w:styleId="422">
    <w:name w:val="Номер страницы"/>
    <w:basedOn w:val="421"/>
    <w:next w:val="422"/>
    <w:link w:val="397"/>
  </w:style>
  <w:style w:type="character" w:styleId="423">
    <w:name w:val="Заголовок 1 Знак"/>
    <w:next w:val="423"/>
    <w:link w:val="397"/>
    <w:rPr>
      <w:rFonts w:eastAsia="Arial Unicode MS"/>
      <w:b/>
      <w:bCs/>
      <w:i/>
      <w:iCs/>
      <w:color w:val="000000"/>
      <w:sz w:val="28"/>
      <w:szCs w:val="24"/>
      <w:lang w:val="en-US" w:bidi="en-US" w:eastAsia="en-US"/>
    </w:rPr>
  </w:style>
  <w:style w:type="character" w:styleId="424">
    <w:name w:val="Заголовок 2 Знак"/>
    <w:next w:val="424"/>
    <w:link w:val="397"/>
    <w:rPr>
      <w:rFonts w:ascii="Cambria" w:hAnsi="Cambria"/>
      <w:b/>
      <w:bCs/>
      <w:i/>
      <w:iCs/>
      <w:color w:val="000000"/>
      <w:sz w:val="28"/>
      <w:szCs w:val="28"/>
      <w:lang w:val="en-US" w:bidi="en-US" w:eastAsia="en-US"/>
    </w:rPr>
  </w:style>
  <w:style w:type="character" w:styleId="425">
    <w:name w:val="Основной текст Знак"/>
    <w:next w:val="425"/>
    <w:link w:val="397"/>
    <w:rPr>
      <w:rFonts w:eastAsia="Lucida Sans Unicode"/>
      <w:b/>
      <w:bCs/>
      <w:color w:val="000000"/>
      <w:sz w:val="28"/>
      <w:szCs w:val="28"/>
      <w:lang w:val="en-US" w:bidi="en-US" w:eastAsia="en-US"/>
    </w:rPr>
  </w:style>
  <w:style w:type="character" w:styleId="426">
    <w:name w:val="Заголовок 3 Знак"/>
    <w:next w:val="426"/>
    <w:link w:val="397"/>
    <w:rPr>
      <w:rFonts w:ascii="Arial" w:hAnsi="Arial" w:eastAsia="Times New Roman"/>
      <w:b/>
      <w:bCs/>
      <w:sz w:val="26"/>
      <w:szCs w:val="26"/>
    </w:rPr>
  </w:style>
  <w:style w:type="character" w:styleId="427">
    <w:name w:val="Заголовок 4 Знак"/>
    <w:next w:val="427"/>
    <w:link w:val="397"/>
    <w:rPr>
      <w:rFonts w:ascii="Times New Roman" w:hAnsi="Times New Roman" w:eastAsia="Times New Roman"/>
      <w:b/>
      <w:bCs/>
      <w:sz w:val="28"/>
      <w:szCs w:val="28"/>
    </w:rPr>
  </w:style>
  <w:style w:type="character" w:styleId="428">
    <w:name w:val="Заголовок 5 Знак"/>
    <w:next w:val="428"/>
    <w:link w:val="397"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429">
    <w:name w:val="Заголовок 7 Знак"/>
    <w:next w:val="429"/>
    <w:link w:val="397"/>
    <w:rPr>
      <w:rFonts w:ascii="Times New Roman" w:hAnsi="Times New Roman" w:eastAsia="Times New Roman"/>
      <w:sz w:val="24"/>
      <w:szCs w:val="24"/>
    </w:rPr>
  </w:style>
  <w:style w:type="character" w:styleId="430">
    <w:name w:val="Заголовок 9 Знак"/>
    <w:next w:val="430"/>
    <w:link w:val="397"/>
    <w:rPr>
      <w:rFonts w:ascii="Times New Roman" w:hAnsi="Times New Roman" w:eastAsia="Times New Roman"/>
      <w:b/>
      <w:sz w:val="26"/>
    </w:rPr>
  </w:style>
  <w:style w:type="paragraph" w:styleId="431">
    <w:name w:val="Заголовок"/>
    <w:basedOn w:val="397"/>
    <w:next w:val="432"/>
    <w:link w:val="397"/>
    <w:rPr>
      <w:rFonts w:ascii="Arial" w:hAnsi="Arial" w:eastAsia="DejaVu Sans"/>
      <w:sz w:val="28"/>
      <w:szCs w:val="28"/>
    </w:rPr>
    <w:pPr>
      <w:keepNext/>
      <w:spacing w:after="120" w:before="240"/>
    </w:pPr>
  </w:style>
  <w:style w:type="paragraph" w:styleId="432">
    <w:name w:val="Основной текст"/>
    <w:basedOn w:val="397"/>
    <w:next w:val="432"/>
    <w:link w:val="397"/>
    <w:rPr>
      <w:rFonts w:eastAsia="Lucida Sans Unicode"/>
      <w:b/>
      <w:bCs/>
      <w:color w:val="000000"/>
      <w:sz w:val="28"/>
      <w:szCs w:val="28"/>
      <w:lang w:val="en-US" w:bidi="en-US" w:eastAsia="en-US"/>
    </w:rPr>
    <w:pPr>
      <w:spacing w:lineRule="auto" w:line="240" w:after="0" w:before="0"/>
      <w:widowControl w:val="off"/>
    </w:pPr>
  </w:style>
  <w:style w:type="paragraph" w:styleId="433">
    <w:name w:val="Список"/>
    <w:basedOn w:val="432"/>
    <w:next w:val="433"/>
    <w:link w:val="397"/>
    <w:rPr>
      <w:rFonts w:ascii="Arial" w:hAnsi="Arial"/>
    </w:rPr>
  </w:style>
  <w:style w:type="paragraph" w:styleId="434">
    <w:name w:val="Название1"/>
    <w:basedOn w:val="397"/>
    <w:next w:val="434"/>
    <w:link w:val="397"/>
    <w:rPr>
      <w:rFonts w:ascii="Arial" w:hAnsi="Arial"/>
      <w:i/>
      <w:iCs/>
      <w:sz w:val="20"/>
      <w:szCs w:val="24"/>
    </w:rPr>
    <w:pPr>
      <w:spacing w:after="120" w:before="120"/>
    </w:pPr>
  </w:style>
  <w:style w:type="paragraph" w:styleId="435">
    <w:name w:val="Указатель1"/>
    <w:basedOn w:val="397"/>
    <w:next w:val="435"/>
    <w:link w:val="397"/>
    <w:rPr>
      <w:rFonts w:ascii="Arial" w:hAnsi="Arial"/>
    </w:rPr>
  </w:style>
  <w:style w:type="paragraph" w:styleId="436" w:default="1">
    <w:name w:val="Normal"/>
    <w:next w:val="436"/>
    <w:link w:val="397"/>
    <w:rPr>
      <w:rFonts w:ascii="Calibri" w:hAnsi="Calibri" w:eastAsia="Calibri"/>
      <w:color w:val="000000"/>
      <w:sz w:val="24"/>
      <w:szCs w:val="24"/>
      <w:lang w:val="ru-RU" w:bidi="ar-SA" w:eastAsia="ar-SA"/>
    </w:rPr>
  </w:style>
  <w:style w:type="paragraph" w:styleId="437">
    <w:name w:val="List Paragraph"/>
    <w:basedOn w:val="397"/>
    <w:next w:val="437"/>
    <w:link w:val="397"/>
    <w:pPr>
      <w:ind w:left="720" w:right="0" w:firstLine="709"/>
      <w:jc w:val="both"/>
      <w:spacing w:lineRule="auto" w:line="240" w:after="0" w:before="0"/>
    </w:pPr>
  </w:style>
  <w:style w:type="paragraph" w:styleId="438">
    <w:name w:val="Заголовок 3+"/>
    <w:basedOn w:val="397"/>
    <w:next w:val="438"/>
    <w:link w:val="397"/>
    <w:rPr>
      <w:rFonts w:ascii="Times New Roman" w:hAnsi="Times New Roman"/>
      <w:b/>
      <w:bCs/>
      <w:sz w:val="28"/>
      <w:szCs w:val="28"/>
    </w:rPr>
    <w:pPr>
      <w:jc w:val="center"/>
      <w:spacing w:lineRule="auto" w:line="240" w:after="0" w:before="240"/>
      <w:widowControl w:val="off"/>
    </w:pPr>
  </w:style>
  <w:style w:type="paragraph" w:styleId="439">
    <w:name w:val="Содержимое таблицы"/>
    <w:basedOn w:val="397"/>
    <w:next w:val="439"/>
    <w:link w:val="397"/>
    <w:rPr>
      <w:rFonts w:ascii="Times New Roman" w:hAnsi="Times New Roman"/>
      <w:color w:val="000000"/>
      <w:sz w:val="24"/>
      <w:szCs w:val="24"/>
      <w:lang w:val="en-US"/>
    </w:rPr>
    <w:pPr>
      <w:spacing w:lineRule="auto" w:line="240" w:after="0" w:before="0"/>
      <w:widowControl w:val="off"/>
    </w:pPr>
  </w:style>
  <w:style w:type="paragraph" w:styleId="440">
    <w:name w:val="Нижний колонтитул"/>
    <w:basedOn w:val="397"/>
    <w:next w:val="440"/>
    <w:link w:val="444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441">
    <w:name w:val="Верхний колонтитул"/>
    <w:basedOn w:val="397"/>
    <w:next w:val="441"/>
    <w:link w:val="397"/>
    <w:pPr>
      <w:tabs>
        <w:tab w:val="center" w:pos="4677" w:leader="none"/>
        <w:tab w:val="right" w:pos="9355" w:leader="none"/>
      </w:tabs>
    </w:pPr>
  </w:style>
  <w:style w:type="paragraph" w:styleId="442">
    <w:name w:val="Заголовок таблицы"/>
    <w:basedOn w:val="439"/>
    <w:next w:val="442"/>
    <w:link w:val="397"/>
    <w:rPr>
      <w:b/>
      <w:bCs/>
    </w:rPr>
    <w:pPr>
      <w:jc w:val="center"/>
    </w:pPr>
  </w:style>
  <w:style w:type="paragraph" w:styleId="443">
    <w:name w:val="Содержимое врезки"/>
    <w:basedOn w:val="432"/>
    <w:next w:val="443"/>
    <w:link w:val="397"/>
  </w:style>
  <w:style w:type="character" w:styleId="444">
    <w:name w:val="Нижний колонтитул Знак"/>
    <w:next w:val="444"/>
    <w:link w:val="440"/>
    <w:rPr>
      <w:rFonts w:ascii="Calibri" w:hAnsi="Calibri" w:eastAsia="Calibri"/>
      <w:sz w:val="22"/>
      <w:szCs w:val="22"/>
      <w:lang w:eastAsia="ar-SA"/>
    </w:rPr>
  </w:style>
  <w:style w:type="paragraph" w:styleId="445">
    <w:name w:val=" Знак1"/>
    <w:basedOn w:val="397"/>
    <w:next w:val="445"/>
    <w:link w:val="397"/>
    <w:rPr>
      <w:rFonts w:ascii="Verdana" w:hAnsi="Verdana" w:eastAsia="Times New Roman"/>
      <w:sz w:val="20"/>
      <w:szCs w:val="20"/>
      <w:lang w:val="en-US" w:eastAsia="en-US"/>
    </w:rPr>
    <w:pPr>
      <w:spacing w:lineRule="exact" w:line="240" w:after="160"/>
    </w:pPr>
  </w:style>
  <w:style w:type="paragraph" w:styleId="446">
    <w:name w:val="Текст выноски"/>
    <w:basedOn w:val="397"/>
    <w:next w:val="446"/>
    <w:link w:val="447"/>
    <w:semiHidden/>
    <w:rPr>
      <w:rFonts w:ascii="Segoe UI" w:hAnsi="Segoe UI"/>
      <w:sz w:val="18"/>
      <w:szCs w:val="18"/>
      <w:lang w:val="en-US"/>
    </w:rPr>
    <w:pPr>
      <w:spacing w:lineRule="auto" w:line="240" w:after="0"/>
    </w:pPr>
  </w:style>
  <w:style w:type="character" w:styleId="447">
    <w:name w:val="Текст выноски Знак"/>
    <w:next w:val="447"/>
    <w:link w:val="446"/>
    <w:semiHidden/>
    <w:rPr>
      <w:rFonts w:ascii="Segoe UI" w:hAnsi="Segoe UI" w:eastAsia="Calibri"/>
      <w:sz w:val="18"/>
      <w:szCs w:val="18"/>
      <w:lang w:eastAsia="ar-SA"/>
    </w:rPr>
  </w:style>
  <w:style w:type="character" w:styleId="448">
    <w:name w:val="Гиперссылка"/>
    <w:next w:val="448"/>
    <w:link w:val="397"/>
    <w:rPr>
      <w:color w:val="0000FF"/>
      <w:u w:val="single"/>
    </w:rPr>
  </w:style>
  <w:style w:type="paragraph" w:styleId="449">
    <w:name w:val="formattext"/>
    <w:basedOn w:val="397"/>
    <w:next w:val="449"/>
    <w:link w:val="397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450">
    <w:name w:val="Абзац списка2"/>
    <w:basedOn w:val="397"/>
    <w:next w:val="450"/>
    <w:link w:val="397"/>
    <w:rPr>
      <w:rFonts w:eastAsia="Times New Roman"/>
    </w:rPr>
    <w:pPr>
      <w:ind w:left="720" w:firstLine="709"/>
      <w:jc w:val="both"/>
      <w:spacing w:lineRule="auto" w:line="240" w:after="0"/>
    </w:pPr>
  </w:style>
  <w:style w:type="paragraph" w:styleId="451">
    <w:name w:val="Style2"/>
    <w:basedOn w:val="397"/>
    <w:next w:val="451"/>
    <w:link w:val="397"/>
    <w:rPr>
      <w:rFonts w:ascii="Franklin Gothic Medium Cond" w:hAnsi="Franklin Gothic Medium Cond" w:eastAsia="Times New Roman"/>
      <w:sz w:val="24"/>
      <w:szCs w:val="24"/>
      <w:lang w:eastAsia="ru-RU"/>
    </w:rPr>
    <w:pPr>
      <w:ind w:firstLine="278"/>
      <w:jc w:val="both"/>
      <w:spacing w:lineRule="exact" w:line="254" w:after="0"/>
      <w:widowControl w:val="off"/>
    </w:pPr>
  </w:style>
  <w:style w:type="paragraph" w:styleId="452">
    <w:name w:val="Абзац списка4"/>
    <w:basedOn w:val="397"/>
    <w:next w:val="452"/>
    <w:link w:val="397"/>
    <w:rPr>
      <w:rFonts w:eastAsia="Times New Roman"/>
    </w:rPr>
    <w:pPr>
      <w:ind w:left="720" w:firstLine="709"/>
      <w:jc w:val="both"/>
      <w:spacing w:lineRule="auto" w:line="240" w:after="0"/>
    </w:pPr>
  </w:style>
  <w:style w:type="paragraph" w:styleId="453">
    <w:name w:val="Обычный (веб)"/>
    <w:basedOn w:val="397"/>
    <w:next w:val="453"/>
    <w:link w:val="397"/>
    <w:semiHidden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454">
    <w:name w:val="c3"/>
    <w:basedOn w:val="405"/>
    <w:next w:val="454"/>
    <w:link w:val="397"/>
  </w:style>
  <w:style w:type="character" w:styleId="9060" w:default="1">
    <w:name w:val="Default Paragraph Font"/>
    <w:uiPriority w:val="1"/>
    <w:semiHidden/>
    <w:unhideWhenUsed/>
  </w:style>
  <w:style w:type="numbering" w:styleId="9061" w:default="1">
    <w:name w:val="No List"/>
    <w:uiPriority w:val="99"/>
    <w:semiHidden/>
    <w:unhideWhenUsed/>
  </w:style>
  <w:style w:type="table" w:styleId="90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4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2021-09-05T13:02:55Z</dcterms:modified>
</cp:coreProperties>
</file>